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8D1" w:rsidRPr="00983260" w:rsidRDefault="009078D1" w:rsidP="009078D1">
      <w:pPr>
        <w:widowControl/>
        <w:shd w:val="clear" w:color="auto" w:fill="FFFFFF"/>
        <w:spacing w:before="30" w:after="30" w:line="540" w:lineRule="atLeast"/>
        <w:jc w:val="center"/>
        <w:outlineLvl w:val="1"/>
        <w:rPr>
          <w:rFonts w:ascii="微软雅黑" w:eastAsia="微软雅黑" w:hAnsi="微软雅黑" w:cs="宋体"/>
          <w:b/>
          <w:bCs/>
          <w:color w:val="333333"/>
          <w:kern w:val="0"/>
          <w:sz w:val="32"/>
          <w:szCs w:val="32"/>
        </w:rPr>
      </w:pPr>
      <w:bookmarkStart w:id="0" w:name="zonggang"/>
      <w:r w:rsidRPr="00983260">
        <w:rPr>
          <w:rFonts w:ascii="微软雅黑" w:eastAsia="微软雅黑" w:hAnsi="微软雅黑" w:cs="宋体" w:hint="eastAsia"/>
          <w:b/>
          <w:bCs/>
          <w:color w:val="333333"/>
          <w:kern w:val="0"/>
          <w:sz w:val="32"/>
          <w:szCs w:val="32"/>
        </w:rPr>
        <w:t>中国共产党</w:t>
      </w:r>
      <w:r w:rsidRPr="00983260">
        <w:rPr>
          <w:rFonts w:ascii="微软雅黑" w:eastAsia="微软雅黑" w:hAnsi="微软雅黑" w:cs="宋体"/>
          <w:b/>
          <w:bCs/>
          <w:color w:val="333333"/>
          <w:kern w:val="0"/>
          <w:sz w:val="32"/>
          <w:szCs w:val="32"/>
        </w:rPr>
        <w:t>章程</w:t>
      </w:r>
    </w:p>
    <w:p w:rsidR="009078D1" w:rsidRPr="00983260" w:rsidRDefault="009078D1" w:rsidP="009078D1">
      <w:pPr>
        <w:widowControl/>
        <w:shd w:val="clear" w:color="auto" w:fill="FFFFFF"/>
        <w:spacing w:before="30" w:after="30" w:line="540" w:lineRule="atLeast"/>
        <w:jc w:val="center"/>
        <w:outlineLvl w:val="1"/>
        <w:rPr>
          <w:rFonts w:ascii="微软雅黑" w:eastAsia="微软雅黑" w:hAnsi="微软雅黑" w:cs="宋体"/>
          <w:b/>
          <w:bCs/>
          <w:color w:val="333333"/>
          <w:kern w:val="0"/>
          <w:sz w:val="28"/>
          <w:szCs w:val="28"/>
        </w:rPr>
      </w:pPr>
      <w:r w:rsidRPr="00983260">
        <w:rPr>
          <w:rFonts w:ascii="微软雅黑" w:eastAsia="微软雅黑" w:hAnsi="微软雅黑" w:cs="宋体" w:hint="eastAsia"/>
          <w:b/>
          <w:bCs/>
          <w:color w:val="333333"/>
          <w:kern w:val="0"/>
          <w:sz w:val="28"/>
          <w:szCs w:val="28"/>
        </w:rPr>
        <w:t>（中国</w:t>
      </w:r>
      <w:r w:rsidRPr="00983260">
        <w:rPr>
          <w:rFonts w:ascii="微软雅黑" w:eastAsia="微软雅黑" w:hAnsi="微软雅黑" w:cs="宋体"/>
          <w:b/>
          <w:bCs/>
          <w:color w:val="333333"/>
          <w:kern w:val="0"/>
          <w:sz w:val="28"/>
          <w:szCs w:val="28"/>
        </w:rPr>
        <w:t>共产党第十九次全国代表大会部分修改，</w:t>
      </w:r>
    </w:p>
    <w:p w:rsidR="009078D1" w:rsidRPr="00983260"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r w:rsidRPr="00983260">
        <w:rPr>
          <w:rFonts w:ascii="微软雅黑" w:eastAsia="微软雅黑" w:hAnsi="微软雅黑" w:cs="宋体" w:hint="eastAsia"/>
          <w:b/>
          <w:bCs/>
          <w:color w:val="333333"/>
          <w:kern w:val="0"/>
          <w:sz w:val="28"/>
          <w:szCs w:val="28"/>
        </w:rPr>
        <w:t>2017年10月24日</w:t>
      </w:r>
      <w:r w:rsidRPr="00983260">
        <w:rPr>
          <w:rFonts w:ascii="微软雅黑" w:eastAsia="微软雅黑" w:hAnsi="微软雅黑" w:cs="宋体"/>
          <w:b/>
          <w:bCs/>
          <w:color w:val="333333"/>
          <w:kern w:val="0"/>
          <w:sz w:val="28"/>
          <w:szCs w:val="28"/>
        </w:rPr>
        <w:t>通过</w:t>
      </w:r>
      <w:r w:rsidRPr="00983260">
        <w:rPr>
          <w:rFonts w:ascii="微软雅黑" w:eastAsia="微软雅黑" w:hAnsi="微软雅黑" w:cs="宋体" w:hint="eastAsia"/>
          <w:b/>
          <w:bCs/>
          <w:color w:val="333333"/>
          <w:kern w:val="0"/>
          <w:sz w:val="28"/>
          <w:szCs w:val="28"/>
        </w:rPr>
        <w:t>）</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b/>
          <w:bCs/>
          <w:color w:val="333333"/>
          <w:kern w:val="0"/>
          <w:sz w:val="28"/>
          <w:szCs w:val="28"/>
        </w:rPr>
      </w:pPr>
      <w:bookmarkStart w:id="1" w:name="_GoBack"/>
      <w:bookmarkEnd w:id="1"/>
      <w:r w:rsidRPr="009078D1">
        <w:rPr>
          <w:rFonts w:ascii="微软雅黑" w:eastAsia="微软雅黑" w:hAnsi="微软雅黑" w:cs="宋体" w:hint="eastAsia"/>
          <w:b/>
          <w:bCs/>
          <w:color w:val="333333"/>
          <w:kern w:val="0"/>
          <w:sz w:val="28"/>
          <w:szCs w:val="28"/>
        </w:rPr>
        <w:t>总 纲</w:t>
      </w:r>
      <w:bookmarkEnd w:id="0"/>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9078D1">
        <w:rPr>
          <w:rFonts w:ascii="微软雅黑" w:eastAsia="微软雅黑" w:hAnsi="微软雅黑" w:cs="宋体" w:hint="eastAsia"/>
          <w:color w:val="333333"/>
          <w:kern w:val="0"/>
          <w:sz w:val="28"/>
          <w:szCs w:val="28"/>
        </w:rPr>
        <w:t>最</w:t>
      </w:r>
      <w:proofErr w:type="gramEnd"/>
      <w:r w:rsidRPr="009078D1">
        <w:rPr>
          <w:rFonts w:ascii="微软雅黑" w:eastAsia="微软雅黑" w:hAnsi="微软雅黑" w:cs="宋体" w:hint="eastAsia"/>
          <w:color w:val="333333"/>
          <w:kern w:val="0"/>
          <w:sz w:val="28"/>
          <w:szCs w:val="28"/>
        </w:rPr>
        <w:t>广大人民的根本利益。党的最高理想和最终目标是实现共产主义。</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中国共产党以马克思列宁主义、毛泽东思想、邓小平理论、“三个代表”重要思想、科学发展观、习近平新时代中国特色社会主义思想作为自己的行动指南。</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w:t>
      </w:r>
      <w:r w:rsidRPr="009078D1">
        <w:rPr>
          <w:rFonts w:ascii="微软雅黑" w:eastAsia="微软雅黑" w:hAnsi="微软雅黑" w:cs="宋体" w:hint="eastAsia"/>
          <w:color w:val="333333"/>
          <w:kern w:val="0"/>
          <w:sz w:val="28"/>
          <w:szCs w:val="28"/>
        </w:rPr>
        <w:lastRenderedPageBreak/>
        <w:t>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w:t>
      </w:r>
      <w:r w:rsidRPr="009078D1">
        <w:rPr>
          <w:rFonts w:ascii="微软雅黑" w:eastAsia="微软雅黑" w:hAnsi="微软雅黑" w:cs="宋体" w:hint="eastAsia"/>
          <w:color w:val="333333"/>
          <w:kern w:val="0"/>
          <w:sz w:val="28"/>
          <w:szCs w:val="28"/>
        </w:rPr>
        <w:lastRenderedPageBreak/>
        <w:t>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w:t>
      </w:r>
      <w:r w:rsidRPr="009078D1">
        <w:rPr>
          <w:rFonts w:ascii="微软雅黑" w:eastAsia="微软雅黑" w:hAnsi="微软雅黑" w:cs="宋体" w:hint="eastAsia"/>
          <w:color w:val="333333"/>
          <w:kern w:val="0"/>
          <w:sz w:val="28"/>
          <w:szCs w:val="28"/>
        </w:rPr>
        <w:lastRenderedPageBreak/>
        <w:t>不断发展。在习近平新时代中国特色社会主义思想指导下，中国共产党领导全国各族人民，统揽伟大斗争、伟大工程、伟大事业、伟大梦想，推动中国特色社会主义进入了新时代。</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w:t>
      </w:r>
      <w:r w:rsidRPr="009078D1">
        <w:rPr>
          <w:rFonts w:ascii="微软雅黑" w:eastAsia="微软雅黑" w:hAnsi="微软雅黑" w:cs="宋体" w:hint="eastAsia"/>
          <w:color w:val="333333"/>
          <w:kern w:val="0"/>
          <w:sz w:val="28"/>
          <w:szCs w:val="28"/>
        </w:rPr>
        <w:lastRenderedPageBreak/>
        <w:t>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中国共产党领导人民发展社会主义市场经济。毫不动摇地巩固和发展公有制经济，毫不动摇地鼓励、支持、引导非公有制经济发</w:t>
      </w:r>
      <w:r w:rsidRPr="009078D1">
        <w:rPr>
          <w:rFonts w:ascii="微软雅黑" w:eastAsia="微软雅黑" w:hAnsi="微软雅黑" w:cs="宋体" w:hint="eastAsia"/>
          <w:color w:val="333333"/>
          <w:kern w:val="0"/>
          <w:sz w:val="28"/>
          <w:szCs w:val="28"/>
        </w:rPr>
        <w:lastRenderedPageBreak/>
        <w:t>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w:t>
      </w:r>
      <w:r w:rsidRPr="009078D1">
        <w:rPr>
          <w:rFonts w:ascii="微软雅黑" w:eastAsia="微软雅黑" w:hAnsi="微软雅黑" w:cs="宋体" w:hint="eastAsia"/>
          <w:color w:val="333333"/>
          <w:kern w:val="0"/>
          <w:sz w:val="28"/>
          <w:szCs w:val="28"/>
        </w:rPr>
        <w:lastRenderedPageBreak/>
        <w:t>社会主义核心价值体系建设，坚持马克思主义指导思想，树立中国特色社会主义共同理想，弘扬以爱国主义为核心的民族精神和以改革创新为核心的时代精神，培育和</w:t>
      </w:r>
      <w:proofErr w:type="gramStart"/>
      <w:r w:rsidRPr="009078D1">
        <w:rPr>
          <w:rFonts w:ascii="微软雅黑" w:eastAsia="微软雅黑" w:hAnsi="微软雅黑" w:cs="宋体" w:hint="eastAsia"/>
          <w:color w:val="333333"/>
          <w:kern w:val="0"/>
          <w:sz w:val="28"/>
          <w:szCs w:val="28"/>
        </w:rPr>
        <w:t>践行</w:t>
      </w:r>
      <w:proofErr w:type="gramEnd"/>
      <w:r w:rsidRPr="009078D1">
        <w:rPr>
          <w:rFonts w:ascii="微软雅黑" w:eastAsia="微软雅黑" w:hAnsi="微软雅黑" w:cs="宋体" w:hint="eastAsia"/>
          <w:color w:val="333333"/>
          <w:kern w:val="0"/>
          <w:sz w:val="28"/>
          <w:szCs w:val="28"/>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中国共产党同全国各民族工人、农民、知识分子团结在一起，同各民主党派、无党派人士、各民族的爱国力量团结在一起，进一步发展和壮大由全体社会主义劳动者、社会主义事业的建设者、拥</w:t>
      </w:r>
      <w:r w:rsidRPr="009078D1">
        <w:rPr>
          <w:rFonts w:ascii="微软雅黑" w:eastAsia="微软雅黑" w:hAnsi="微软雅黑" w:cs="宋体" w:hint="eastAsia"/>
          <w:color w:val="333333"/>
          <w:kern w:val="0"/>
          <w:sz w:val="28"/>
          <w:szCs w:val="28"/>
        </w:rPr>
        <w:lastRenderedPageBreak/>
        <w:t>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w:t>
      </w:r>
      <w:r w:rsidRPr="009078D1">
        <w:rPr>
          <w:rFonts w:ascii="微软雅黑" w:eastAsia="微软雅黑" w:hAnsi="微软雅黑" w:cs="宋体" w:hint="eastAsia"/>
          <w:color w:val="333333"/>
          <w:kern w:val="0"/>
          <w:sz w:val="28"/>
          <w:szCs w:val="28"/>
        </w:rPr>
        <w:lastRenderedPageBreak/>
        <w:t>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9078D1">
        <w:rPr>
          <w:rFonts w:ascii="微软雅黑" w:eastAsia="微软雅黑" w:hAnsi="微软雅黑" w:cs="宋体" w:hint="eastAsia"/>
          <w:color w:val="333333"/>
          <w:kern w:val="0"/>
          <w:sz w:val="28"/>
          <w:szCs w:val="28"/>
        </w:rPr>
        <w:t>选拔党</w:t>
      </w:r>
      <w:proofErr w:type="gramEnd"/>
      <w:r w:rsidRPr="009078D1">
        <w:rPr>
          <w:rFonts w:ascii="微软雅黑" w:eastAsia="微软雅黑" w:hAnsi="微软雅黑" w:cs="宋体" w:hint="eastAsia"/>
          <w:color w:val="333333"/>
          <w:kern w:val="0"/>
          <w:sz w:val="28"/>
          <w:szCs w:val="28"/>
        </w:rPr>
        <w:t>和人民需要的好干部，培养和造就千百万社会主义事业接班人，从组织上保证党的基本理论、基本路线、基本方略的贯彻落实。</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w:t>
      </w:r>
      <w:r w:rsidRPr="009078D1">
        <w:rPr>
          <w:rFonts w:ascii="微软雅黑" w:eastAsia="微软雅黑" w:hAnsi="微软雅黑" w:cs="宋体" w:hint="eastAsia"/>
          <w:color w:val="333333"/>
          <w:kern w:val="0"/>
          <w:sz w:val="28"/>
          <w:szCs w:val="28"/>
        </w:rPr>
        <w:lastRenderedPageBreak/>
        <w:t>经验，解决新问题，在实践中丰富和发展马克思主义，推进马克思主义中国化。</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第三，坚持全心全意为人民服务。党除了工人阶级和</w:t>
      </w:r>
      <w:proofErr w:type="gramStart"/>
      <w:r w:rsidRPr="009078D1">
        <w:rPr>
          <w:rFonts w:ascii="微软雅黑" w:eastAsia="微软雅黑" w:hAnsi="微软雅黑" w:cs="宋体" w:hint="eastAsia"/>
          <w:color w:val="333333"/>
          <w:kern w:val="0"/>
          <w:sz w:val="28"/>
          <w:szCs w:val="28"/>
        </w:rPr>
        <w:t>最</w:t>
      </w:r>
      <w:proofErr w:type="gramEnd"/>
      <w:r w:rsidRPr="009078D1">
        <w:rPr>
          <w:rFonts w:ascii="微软雅黑" w:eastAsia="微软雅黑" w:hAnsi="微软雅黑" w:cs="宋体" w:hint="eastAsia"/>
          <w:color w:val="333333"/>
          <w:kern w:val="0"/>
          <w:sz w:val="28"/>
          <w:szCs w:val="28"/>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w:t>
      </w:r>
      <w:r w:rsidRPr="009078D1">
        <w:rPr>
          <w:rFonts w:ascii="微软雅黑" w:eastAsia="微软雅黑" w:hAnsi="微软雅黑" w:cs="宋体" w:hint="eastAsia"/>
          <w:color w:val="333333"/>
          <w:kern w:val="0"/>
          <w:sz w:val="28"/>
          <w:szCs w:val="28"/>
        </w:rPr>
        <w:lastRenderedPageBreak/>
        <w:t>正错误。努力造成又有集中又有民主，又有纪律又有自由，又有统一意志又有个人心情舒畅生动活泼的政治局面。</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第五，坚持从</w:t>
      </w:r>
      <w:proofErr w:type="gramStart"/>
      <w:r w:rsidRPr="009078D1">
        <w:rPr>
          <w:rFonts w:ascii="微软雅黑" w:eastAsia="微软雅黑" w:hAnsi="微软雅黑" w:cs="宋体" w:hint="eastAsia"/>
          <w:color w:val="333333"/>
          <w:kern w:val="0"/>
          <w:sz w:val="28"/>
          <w:szCs w:val="28"/>
        </w:rPr>
        <w:t>严管党</w:t>
      </w:r>
      <w:proofErr w:type="gramEnd"/>
      <w:r w:rsidRPr="009078D1">
        <w:rPr>
          <w:rFonts w:ascii="微软雅黑" w:eastAsia="微软雅黑" w:hAnsi="微软雅黑" w:cs="宋体" w:hint="eastAsia"/>
          <w:color w:val="333333"/>
          <w:kern w:val="0"/>
          <w:sz w:val="28"/>
          <w:szCs w:val="28"/>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中国共产党的领导是中国特色社会主义</w:t>
      </w:r>
      <w:proofErr w:type="gramStart"/>
      <w:r w:rsidRPr="009078D1">
        <w:rPr>
          <w:rFonts w:ascii="微软雅黑" w:eastAsia="微软雅黑" w:hAnsi="微软雅黑" w:cs="宋体" w:hint="eastAsia"/>
          <w:color w:val="333333"/>
          <w:kern w:val="0"/>
          <w:sz w:val="28"/>
          <w:szCs w:val="28"/>
        </w:rPr>
        <w:t>最</w:t>
      </w:r>
      <w:proofErr w:type="gramEnd"/>
      <w:r w:rsidRPr="009078D1">
        <w:rPr>
          <w:rFonts w:ascii="微软雅黑" w:eastAsia="微软雅黑" w:hAnsi="微软雅黑" w:cs="宋体" w:hint="eastAsia"/>
          <w:color w:val="333333"/>
          <w:kern w:val="0"/>
          <w:sz w:val="28"/>
          <w:szCs w:val="28"/>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w:t>
      </w:r>
      <w:r w:rsidRPr="009078D1">
        <w:rPr>
          <w:rFonts w:ascii="微软雅黑" w:eastAsia="微软雅黑" w:hAnsi="微软雅黑" w:cs="宋体" w:hint="eastAsia"/>
          <w:color w:val="333333"/>
          <w:kern w:val="0"/>
          <w:sz w:val="28"/>
          <w:szCs w:val="28"/>
        </w:rPr>
        <w:lastRenderedPageBreak/>
        <w:t>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2" w:name="diyizhang"/>
      <w:r w:rsidRPr="009078D1">
        <w:rPr>
          <w:rFonts w:ascii="微软雅黑" w:eastAsia="微软雅黑" w:hAnsi="微软雅黑" w:cs="宋体" w:hint="eastAsia"/>
          <w:b/>
          <w:bCs/>
          <w:color w:val="333333"/>
          <w:kern w:val="0"/>
          <w:sz w:val="28"/>
          <w:szCs w:val="28"/>
        </w:rPr>
        <w:t>第一章　党　员</w:t>
      </w:r>
      <w:bookmarkEnd w:id="2"/>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第二条　中国共产党党员是中国工人阶级的有共产主义觉悟的先锋战士。</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中国共产党党员必须全心全意为人民服务，不惜牺牲个人的一切，为实现共产主义奋斗终身。</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中国共产党党员永远是劳动人民的普通一员。除了法律和政策规定范围内的个人利益和工作职权以外，所有共产党员都不得谋求任何私利和特权。</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第三条　党员必须履行下列义务：</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（一）认真学习马克思列宁主义、毛泽东思想、邓小平理论、“三个代表”重要思想、科学发展观、习近平新时代中国特色社会</w:t>
      </w:r>
      <w:r w:rsidRPr="009078D1">
        <w:rPr>
          <w:rFonts w:ascii="微软雅黑" w:eastAsia="微软雅黑" w:hAnsi="微软雅黑" w:cs="宋体" w:hint="eastAsia"/>
          <w:color w:val="333333"/>
          <w:kern w:val="0"/>
          <w:sz w:val="28"/>
          <w:szCs w:val="28"/>
        </w:rPr>
        <w:lastRenderedPageBreak/>
        <w:t>主义思想，学习党的路线、方针、政策和决议，学习党的基本知识，学习科学、文化、法律和业务知识，努力提高为人民服务的本领。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（三）坚持党和人民的利益高于一切，个人利益服从党和人民的利益，吃苦在前，享受在后，克己奉公，多做贡献。</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（四）自觉遵守党的纪律，首先是党的政治纪律和政治规矩，模范遵守国家的法律法规，严格保守党和国家的秘密，执行党的决定，服从组织分配，积极完成党的任务。</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（五）维护党的团结和统一，对党忠诚老实，言行一致，坚决反对一切派别组织和小集团活动，反对阳奉阴违的两面派行为和一切阴谋诡计。</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（六）切实开展批评和自我批评，勇于揭露和纠正违反党的原则的言行和工作中的缺点、错误，坚决同消极腐败现象作斗争。</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（七）密切联系群众，向群众宣传党的主张，遇事同群众商量，及时向党反映群众的意见和要求，维护群众的正当利益。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（八）发扬社会主义新风尚，带头实践社会主义核心价值观和社会主义荣辱观，提倡共产主义道德，弘扬中华民族传统美德，为</w:t>
      </w:r>
      <w:r w:rsidRPr="009078D1">
        <w:rPr>
          <w:rFonts w:ascii="微软雅黑" w:eastAsia="微软雅黑" w:hAnsi="微软雅黑" w:cs="宋体" w:hint="eastAsia"/>
          <w:color w:val="333333"/>
          <w:kern w:val="0"/>
          <w:sz w:val="28"/>
          <w:szCs w:val="28"/>
        </w:rPr>
        <w:lastRenderedPageBreak/>
        <w:t>了保护国家和人民的利益，在一切困难和危险的时刻挺身而出，英勇斗争，不怕牺牲。</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第四条　党员享有下列权利：</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（一）参加党的有关会议，阅读党的有关文件，接受党的教育和培训。</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（二）在党的会议上和党报党刊上，参加关于党的政策问题的讨论。</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（三）对党的工作提出建议和倡议。</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（五）行使表决权、选举权，有被选举权。</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（六）在党组织讨论决定对党员的党纪处分或</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鉴定时，本人有权参加和进行申辩，其他党员可以为他作证和辩护。</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（七）对党的决议和政策如有不同意见，在坚决执行的前提下，可以声明保留，并且可以把自己的意见向党的上级组织直至中央提出。</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（八）向党的上级组织直至中央提出请求、申诉和控告，并要求有关组织给以负责的答复。</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党的任何一级组织直至中央都无权剥夺党员的上述权利。</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第五条　发展党员，必须把政治标准放在首位，经过党的支部，坚持个别吸收的原则。</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申请入党的人，要填写入党志愿书，要有两名正式党员作介绍人，要经过支部大会通过和上级党组织批准，并且经过预备期的考察，才能成为正式党员。</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介绍人要认真了解申请人的思想、品质、经历和工作表现，向他解释党的纲领和党的章程，说明党员的条件、义务和权利，并向党组织</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负责的报告。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党的支部委员会对申请入党的人，要注意征求党内外有关群众的意见，进行严格的审查，认为合格后再提交支部大会讨论。</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上级党组织在批准申请人入党以前，要派人同他谈话，作进一步的了解，并帮助他提高对党的认识。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在特殊情况下，党的中央和省、自治区、直辖市委员会可以直接接收党员。</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第七条　预备党员的预备期为一年。党组织对预备党员应当认真教育和考察。</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预备党员的义务同正式党员一样。预备党员的权利，除了没有表决权、选举权和被选举权以外，也同正式党员一样。</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预备党员的预备期，从支部大会通过他为预备党员之日算起。党员的党龄，从预备期满转为正式党员之日算起。</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第九条　党员有退党的自由。党员要求退党，应当经支部大会讨论后宣布除名，并报上级党组织备案。</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党员如果没有正当理由，连续六个月不参加党的组织生活，或</w:t>
      </w:r>
      <w:proofErr w:type="gramStart"/>
      <w:r w:rsidRPr="009078D1">
        <w:rPr>
          <w:rFonts w:ascii="微软雅黑" w:eastAsia="微软雅黑" w:hAnsi="微软雅黑" w:cs="宋体" w:hint="eastAsia"/>
          <w:color w:val="333333"/>
          <w:kern w:val="0"/>
          <w:sz w:val="28"/>
          <w:szCs w:val="28"/>
        </w:rPr>
        <w:t>不</w:t>
      </w:r>
      <w:proofErr w:type="gramEnd"/>
      <w:r w:rsidRPr="009078D1">
        <w:rPr>
          <w:rFonts w:ascii="微软雅黑" w:eastAsia="微软雅黑" w:hAnsi="微软雅黑" w:cs="宋体" w:hint="eastAsia"/>
          <w:color w:val="333333"/>
          <w:kern w:val="0"/>
          <w:sz w:val="28"/>
          <w:szCs w:val="28"/>
        </w:rPr>
        <w:t>交纳党费，或不做党所分配的工作，就被认为是自行脱党。支部大会应当决定把这样的党员除名，并报上级党组织批准。</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3" w:name="dierzhang"/>
      <w:r w:rsidRPr="009078D1">
        <w:rPr>
          <w:rFonts w:ascii="微软雅黑" w:eastAsia="微软雅黑" w:hAnsi="微软雅黑" w:cs="宋体" w:hint="eastAsia"/>
          <w:b/>
          <w:bCs/>
          <w:color w:val="333333"/>
          <w:kern w:val="0"/>
          <w:sz w:val="28"/>
          <w:szCs w:val="28"/>
        </w:rPr>
        <w:t>第二章　党的组织制度</w:t>
      </w:r>
      <w:bookmarkEnd w:id="3"/>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第十条　党是根据自己的纲领和章程，按照民主集中制组织起来的统一整体。党的民主集中制的基本原则是：</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（一）党员个人服从党的组织，少数服从多数，下级组织服从上级组织，全党各个组织和全体党员服从党的全国代表大会和中央委员会。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（二）党的各级领导机关，除它们派出的代表机关和在非党组织中的党组外，都由选举产生。</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（五）党的各级委员会实行集体领导和个人分工负责相结合的制度。凡属重大问题都要按照集体领导、民主集中、个别酝酿、会议决定的原则，由党的委员会集体讨论，</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决定；委员会成员要根据集体的决定和分工，切实履行自己的职责。</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（六）党禁止任何形式的个人崇拜。要保证党的领导人的活动处于党和人民的监督之下，同时维护一切代表党和人民利益的领导人的威信。</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9078D1">
        <w:rPr>
          <w:rFonts w:ascii="微软雅黑" w:eastAsia="微软雅黑" w:hAnsi="微软雅黑" w:cs="宋体" w:hint="eastAsia"/>
          <w:color w:val="333333"/>
          <w:kern w:val="0"/>
          <w:sz w:val="28"/>
          <w:szCs w:val="28"/>
        </w:rPr>
        <w:t>不</w:t>
      </w:r>
      <w:proofErr w:type="gramEnd"/>
      <w:r w:rsidRPr="009078D1">
        <w:rPr>
          <w:rFonts w:ascii="微软雅黑" w:eastAsia="微软雅黑" w:hAnsi="微软雅黑" w:cs="宋体" w:hint="eastAsia"/>
          <w:color w:val="333333"/>
          <w:kern w:val="0"/>
          <w:sz w:val="28"/>
          <w:szCs w:val="28"/>
        </w:rPr>
        <w:t>选任何一个候选人和另选他人的权利。任何组织和个人不得以任何方式强迫选举人选举或不选举某个人。</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党的地方各级代表大会和基层代表大会的选举，如果发生违反党章的情况，上一级党的委员会在调查核实后，应</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选举无效和采取相应措施的决定，并报再上一级党的委员会审查批准，正式宣布执行。</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党的各级代表大会代表实行任期制。</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第十二条　党的中央和地方各级委员会在必要时召集代表会议，讨论和决定需要及时解决的重大问题。代表会议代表的名额和产生办法，由召集代表会议的委员会决定。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第十三条　凡是成立党的新组织，或是撤销党的原有组织，必须由上级党组织决定。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在党的地方各级代表大会和基层代表大会闭会期间，上级党的组织认为有必要时，可以调动或者指派下级党组织的负责人。</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党的中央和地方各级委员会可以派出代表机关。</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第十四条　党的中央和省、自治区、直辖市委员会实行巡视制度，在一届任期内，对所管理的地方、部门、企事业单位党组织实现</w:t>
      </w:r>
      <w:proofErr w:type="gramStart"/>
      <w:r w:rsidRPr="009078D1">
        <w:rPr>
          <w:rFonts w:ascii="微软雅黑" w:eastAsia="微软雅黑" w:hAnsi="微软雅黑" w:cs="宋体" w:hint="eastAsia"/>
          <w:color w:val="333333"/>
          <w:kern w:val="0"/>
          <w:sz w:val="28"/>
          <w:szCs w:val="28"/>
        </w:rPr>
        <w:t>巡视全</w:t>
      </w:r>
      <w:proofErr w:type="gramEnd"/>
      <w:r w:rsidRPr="009078D1">
        <w:rPr>
          <w:rFonts w:ascii="微软雅黑" w:eastAsia="微软雅黑" w:hAnsi="微软雅黑" w:cs="宋体" w:hint="eastAsia"/>
          <w:color w:val="333333"/>
          <w:kern w:val="0"/>
          <w:sz w:val="28"/>
          <w:szCs w:val="28"/>
        </w:rPr>
        <w:t>覆盖。</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中央有关部委和国家机关部门党组（党委）根据工作需要，开展巡视工作。</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党的市（地、州、盟）和县（市、区、旗）委员会建立巡察制度。</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第十五条　党的各级领导机关，对同下级组织有关的重要问题</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决定时，在通常情况下，要征求下级组织的意见。要保证下级组织能够正常行使他们的职权。凡属应由下级组织处理的问题，如无特殊情况，上级领导机关不要干预。</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第十六条　有关全国性的重大政策问题，只有党中央有权</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决定，各部门、各地方的党组织可以向中央提出建议，但不得擅自</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决定和对外发表主张。</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党的各级组织的报刊和其他宣传工具，必须宣传党的路线、方针、政策和决议。</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决定，进一步调查研究，交换意见，下次再表决；在特殊情况下，也可将争论情况向上级组织报告，请求裁决。</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决定时，事后要迅速向党组织报告。不允许任何领导人实行个人专断和把个人凌驾于组织之上。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第十八条　党的中央、地方和基层组织，都必须重视党的建设，经常讨论和检查党的宣传工作、教育工作、组织工作、纪律检查工作、群众工作、统一战线工作等，注意研究党内外的思想政治状况。</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4" w:name="disanzhang"/>
      <w:r w:rsidRPr="009078D1">
        <w:rPr>
          <w:rFonts w:ascii="微软雅黑" w:eastAsia="微软雅黑" w:hAnsi="微软雅黑" w:cs="宋体" w:hint="eastAsia"/>
          <w:b/>
          <w:bCs/>
          <w:color w:val="333333"/>
          <w:kern w:val="0"/>
          <w:sz w:val="28"/>
          <w:szCs w:val="28"/>
        </w:rPr>
        <w:t>第三章　党的中央组织</w:t>
      </w:r>
      <w:bookmarkEnd w:id="4"/>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全国代表大会代表的名额和选举办法，由中央委员会决定。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第二十条　党的全国代表大会的职权是：</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（一）听取和审查中央委员会的报告；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（二）审查中央纪律检查委员会的报告；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（三）讨论并决定党的重大问题；</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（四）修改党的章程；</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（五）选举中央委员会；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（六）选举中央纪律检查委员会。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中央委员会全体会议由中央政治局召集，每年至少举行一次。中央政治局向中央委员会全体会议报告工作，接受监督。</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在全国代表大会闭会期间，中央委员会执行全国代表大会的决议，领导党的全部工作，对外代表中国共产党。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第二十三条　党的中央政治局、中央政治局常务委员会和中央委员会总书记，由中央委员会全体会议选举。中央委员会总书记必须从中央政治局常务委员会委员中产生。</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中央政治局和它的常务委员会在中央委员会全体会议闭会期间，行使中央委员会的职权。</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中央书记处是中央政治局和它的常务委员会的办事机构；成员由中央政治局常务委员会提名，中央委员会全体会议通过。</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中央委员会总书记负责召集中央政治局会议和中央政治局常务委员会会议，并主持中央书记处的工作。</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党的中央军事委员会组成人员由中央委员会决定，中央军事委员会实行主席负责制。</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每届中央委员会产生的中央领导机构和中央领导人，在下届全国代表大会开会期间，继续主持党的经常工作，直到下届中央委员会产生新的中央领导机构和中央领导人为止。</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第二十四条　中国人民解放军的党组织，根据中央委员会的指示进行工作。中央军事委员会负责军队中党的工作和政治工作，对军队中党的组织体制和机构</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规定。</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5" w:name="disizhang"/>
      <w:r w:rsidRPr="009078D1">
        <w:rPr>
          <w:rFonts w:ascii="微软雅黑" w:eastAsia="微软雅黑" w:hAnsi="微软雅黑" w:cs="宋体" w:hint="eastAsia"/>
          <w:b/>
          <w:bCs/>
          <w:color w:val="333333"/>
          <w:kern w:val="0"/>
          <w:sz w:val="28"/>
          <w:szCs w:val="28"/>
        </w:rPr>
        <w:t>第四章　党的地方组织</w:t>
      </w:r>
      <w:bookmarkEnd w:id="5"/>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第二十五条　党的省、自治区、直辖市的代表大会，设区的市和自治州的代表大会，县（旗）、自治县、不设区的市和市辖区的代表大会，每五年举行一次。</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党的地方各级代表大会由同级党的委员会召集。在特殊情况下，经上一级委员会批准，可以提前或延期举行。</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党的地方各级代表大会代表的名额和选举办法，由同级党的委员会决定，并报上一级党的委员会批准。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第二十六条　党的地方各级代表大会的职权是：</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（一）听取和审查同级委员会的报告；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（二）审查同级纪律检查委员会的报告；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（三）讨论本地区范围内的重大问题并</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决议；</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（四）选举同级党的委员会，选举同级党的纪律检查委员会。</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第二十七条　党的省、自治区、直辖市、设区的市和自治州的委员会，每届任期五年。这些委员会的委员和候补委员必须有五年以上的党龄。</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党的县（旗）、自治县、不设区的市和市辖区的委员会，每届任期五年。这些委员会的委员和候补委员必须有三年以上的党龄。</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党的地方各级代表大会如提前或延期举行，由它选举的委员会的任期相应地改变。</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党的地方各级委员会的委员和候补委员的名额，分别由上一级委员会决定。党的地方各级委员会委员出缺，由候补委员按照得票多少依次递补。</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党的地方各级委员会全体会议，每年至少召开两次。</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党的地方各级委员会在代表大会闭会期间，执行上级党组织的指示和同级党代表大会的决议，领导本地方的工作，定期向上级党的委员会报告工作。</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党的地方各级委员会的常务委员会定期向委员会全体会议报告工作，接受监督。</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第二十九条　党的地区委员会和相当于地区委员会的组织，是党的省、自治区委员会在几个县、自治县、市范围内派出的代表机关。它根据省、自治区委员会的授权，领导本地区的工作。</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6" w:name="diwuzhang"/>
      <w:r w:rsidRPr="009078D1">
        <w:rPr>
          <w:rFonts w:ascii="微软雅黑" w:eastAsia="微软雅黑" w:hAnsi="微软雅黑" w:cs="宋体" w:hint="eastAsia"/>
          <w:b/>
          <w:bCs/>
          <w:color w:val="333333"/>
          <w:kern w:val="0"/>
          <w:sz w:val="28"/>
          <w:szCs w:val="28"/>
        </w:rPr>
        <w:t>第五章　党的基层组织</w:t>
      </w:r>
      <w:bookmarkEnd w:id="6"/>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第三十条　企业、农村、机关、学校、科研院所、街道社区、社会组织、人民解放军连队和其他基层单位，凡是有正式党员三人以上的，都应当成立党的基层组织。</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第三十一条　党的基层委员会、总支部委员会、支部委员会每届任期三年至五年。基层委员会、总支部委员会、支部委员会的书记、副书记选举产生后，应报上级党组织批准。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第三十二条　党的基层组织是党在社会基层组织中的战斗堡垒，是党的全部工作和战斗力的基础。它的基本任务是：</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（四）密切联系群众，经常了解群众对党员、党的工作的批评和意见，维护群众的正当权利和利益，做好群众的思想政治工作。</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（五）充分发挥党员和群众的积极性创造性，发现、培养和推荐他们中间的优秀人才，鼓励和支持他们在改革开放和社会主义现代化建设中贡献自己的聪明才智。</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（六）对要求入党的积极分子进行教育和培养，做好经常性的发展党员工作，重视在生产、工作第一线和青年中发展党员。</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（七）监督党员干部和其他任何工作人员严格遵守国家法律法规，严格遵守国家的财政经济法规和人事制度，不得侵占国家、集体和群众的利益。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（八）教育党员和群众自觉抵制不良倾向，坚决同各种违纪违法行为作斗争。</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第三十三条　街道、乡、镇党的基层委员会和村、社区党组织，领导本地区的工作和基层社会治理，支持和保证行政组织、经济组织和群众自治组织充分行使职权。</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非公有制经济组织中党的基层组织，贯彻党的方针政策，引导和监督企业遵守国家的法律法规，领导工会、共青团等群团组织，团结凝聚职工群众，维护各方的合法权益，促进企业健康发展。</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社会组织中党的基层组织，宣传和执行党的路线、方针、政策，领导工会、共青团等群团组织，教育管理党员，引领服务群众，推动事业发展。</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实行行政领导人负责制的事业单位中党的基层组织，发挥战斗堡垒作用。实行党委领导下的行政领导人负责制的事业单位中党的基层组织，对重大问题进行讨论和</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决定，同时保证行政领导人充分行使自己的职权。</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各级党和国家机关中党的基层组织，协助行政负责人完成任务，改进工作，对包括行政负责人在内的每个党员进行教育、管理、监督，不领导本单位的业务工作。</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第三十四条　党支部是党的基础组织，担负直接教育党员、管理党员、监督党员和组织群众、宣传群众、凝聚群众、服务群众的职责。</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7" w:name="diliuzhang"/>
      <w:r w:rsidRPr="009078D1">
        <w:rPr>
          <w:rFonts w:ascii="微软雅黑" w:eastAsia="微软雅黑" w:hAnsi="微软雅黑" w:cs="宋体" w:hint="eastAsia"/>
          <w:b/>
          <w:bCs/>
          <w:color w:val="333333"/>
          <w:kern w:val="0"/>
          <w:sz w:val="28"/>
          <w:szCs w:val="28"/>
        </w:rPr>
        <w:t>第六章　党的干部</w:t>
      </w:r>
      <w:bookmarkEnd w:id="7"/>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党重视教育、培训、选拔、考核和监督干部，特别是培养、选拔优秀年轻干部。积极推进干部制度改革。</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党重视培养、选拔女干部和少数民族干部。</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第三十六条　党的各级领导干部必须信念坚定、为民服务、勤政务实、敢于担当、清正廉洁，模范地履行本章程第三条所规定的党员的各项义务，并且必须具备以下的基本条件：</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（一）具有履行职责所需要的马克思列宁主义、毛泽东思想、邓小平理论、“三个代表”重要思想、科学发展观的水平，带头贯彻落</w:t>
      </w:r>
      <w:proofErr w:type="gramStart"/>
      <w:r w:rsidRPr="009078D1">
        <w:rPr>
          <w:rFonts w:ascii="微软雅黑" w:eastAsia="微软雅黑" w:hAnsi="微软雅黑" w:cs="宋体" w:hint="eastAsia"/>
          <w:color w:val="333333"/>
          <w:kern w:val="0"/>
          <w:sz w:val="28"/>
          <w:szCs w:val="28"/>
        </w:rPr>
        <w:t>实习近</w:t>
      </w:r>
      <w:proofErr w:type="gramEnd"/>
      <w:r w:rsidRPr="009078D1">
        <w:rPr>
          <w:rFonts w:ascii="微软雅黑" w:eastAsia="微软雅黑" w:hAnsi="微软雅黑" w:cs="宋体" w:hint="eastAsia"/>
          <w:color w:val="333333"/>
          <w:kern w:val="0"/>
          <w:sz w:val="28"/>
          <w:szCs w:val="28"/>
        </w:rPr>
        <w:t>平新时代中国特色社会主义思想，努力用马克思主义的</w:t>
      </w:r>
      <w:r w:rsidRPr="009078D1">
        <w:rPr>
          <w:rFonts w:ascii="微软雅黑" w:eastAsia="微软雅黑" w:hAnsi="微软雅黑" w:cs="宋体" w:hint="eastAsia"/>
          <w:color w:val="333333"/>
          <w:kern w:val="0"/>
          <w:sz w:val="28"/>
          <w:szCs w:val="28"/>
        </w:rPr>
        <w:lastRenderedPageBreak/>
        <w:t>立场、观点、方法分析和解决实际问题，坚持讲学习、讲政治、讲正气，经得起各种风浪的考验。</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（三）坚持解放思想，实事求是，与时俱进，开拓创新，认真调查研究，能够把党的方针、政策同本地区、本部门的实际相结合，卓有成效地开展工作，讲实话，办实事，求实效。</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（四）有强烈的革命事业心和政治责任感，有实践经验，有胜任领导工作的组织能力、文化水平和专业知识。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（六）坚持和维护党的民主集中制，有民主作风，有全局观念，善于团结同志，包括团结同自己有不同意见的同志一道工作。</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第三十七条　党员干部要善于同党外干部合作共事，尊重他们，虚心学习他们的长处。</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党的各级组织要善于发现和推荐有真才实学的党外干部担任领导工作，保证他们有职有权，充分发挥他们的作用。</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第三十八条　党的各级领导干部，无论是由民主选举产生的，或是由领导机关任命的，他们的职务都不是终身的，都可以变动或解除。</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年龄和健康状况不适宜于继续担任工作的干部，应当按照国家的规定退、离休。</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8" w:name="diqizhang"/>
      <w:r w:rsidRPr="009078D1">
        <w:rPr>
          <w:rFonts w:ascii="微软雅黑" w:eastAsia="微软雅黑" w:hAnsi="微软雅黑" w:cs="宋体" w:hint="eastAsia"/>
          <w:b/>
          <w:bCs/>
          <w:color w:val="333333"/>
          <w:kern w:val="0"/>
          <w:sz w:val="28"/>
          <w:szCs w:val="28"/>
        </w:rPr>
        <w:t>第七章　党的纪律</w:t>
      </w:r>
      <w:bookmarkEnd w:id="8"/>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第四十条　党的纪律主要包括政治纪律、组织纪律、廉洁纪律、群众纪律、工作纪律、生活纪律。</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党内严格禁止用违反党章和国家法律的手段对待党员，严格禁止打击报复和诬告陷害。违反这些规定的组织或个人必须受到党的纪律和国家法律的追究。</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第四十一条　对党员的纪律处分有五种：警告、严重警告、撤销党内职务、留党察看、开除党籍。</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留党察看最长不超过两年。党员在留党察看期间没有表决权、选举权和被选举权。党员经过留党察看，确已改正错误的，应当恢复其党员的权利；坚持错误不改的，应当开除党籍。</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开除党籍是党内的最高处分。各级党组织在决定或批准开除党员党籍的时候，应当全面研究有关的材料和意见，采取十分慎重的态度。</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9078D1">
        <w:rPr>
          <w:rFonts w:ascii="微软雅黑" w:eastAsia="微软雅黑" w:hAnsi="微软雅黑" w:cs="宋体" w:hint="eastAsia"/>
          <w:color w:val="333333"/>
          <w:kern w:val="0"/>
          <w:sz w:val="28"/>
          <w:szCs w:val="28"/>
        </w:rPr>
        <w:t>并报它的</w:t>
      </w:r>
      <w:proofErr w:type="gramEnd"/>
      <w:r w:rsidRPr="009078D1">
        <w:rPr>
          <w:rFonts w:ascii="微软雅黑" w:eastAsia="微软雅黑" w:hAnsi="微软雅黑" w:cs="宋体" w:hint="eastAsia"/>
          <w:color w:val="333333"/>
          <w:kern w:val="0"/>
          <w:sz w:val="28"/>
          <w:szCs w:val="28"/>
        </w:rPr>
        <w:t>同级党的委员会备案。</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lastRenderedPageBreak/>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处理决定，待召开委员会全体会议时予以追认。对地方各级委员会委员和候补委员的上述处分，必须经过上级纪律检查委员会常务委员会审议，由这一级纪律检查委员会报同级党的委员会批准。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严重触犯刑律的中央委员会委员、候补委员，由中央政治局决定开除其党籍；严重触犯刑律的地方各级委员会委员、候补委员，由同级委员会常务委员会决定开除其党籍。</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第四十三条　党组织对党员</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第四十四条　党组织如果在维护党的纪律方面失职，必须问责。</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对于严重违犯党的纪律、本身又不能纠正的党组织，上一级党的委员会在查明核实后，应根据情节严重的程度，</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进行改组或予以解散的决定，并报再上一级党的委员会审查批准，正式宣布执行。</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9" w:name="dibazhang"/>
      <w:r w:rsidRPr="009078D1">
        <w:rPr>
          <w:rFonts w:ascii="微软雅黑" w:eastAsia="微软雅黑" w:hAnsi="微软雅黑" w:cs="宋体" w:hint="eastAsia"/>
          <w:b/>
          <w:bCs/>
          <w:color w:val="333333"/>
          <w:kern w:val="0"/>
          <w:sz w:val="28"/>
          <w:szCs w:val="28"/>
        </w:rPr>
        <w:lastRenderedPageBreak/>
        <w:t>第八章　党的纪律检查机关</w:t>
      </w:r>
      <w:bookmarkEnd w:id="9"/>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党的各级纪律检查委员会每届任期和同级党的委员会相同。</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党的各级纪律检查委员会的职责是监督、执纪、问责，要经常对党员进行遵守纪律的教育，</w:t>
      </w:r>
      <w:proofErr w:type="gramStart"/>
      <w:r w:rsidRPr="009078D1">
        <w:rPr>
          <w:rFonts w:ascii="微软雅黑" w:eastAsia="微软雅黑" w:hAnsi="微软雅黑" w:cs="宋体" w:hint="eastAsia"/>
          <w:color w:val="333333"/>
          <w:kern w:val="0"/>
          <w:sz w:val="28"/>
          <w:szCs w:val="28"/>
        </w:rPr>
        <w:t>作出</w:t>
      </w:r>
      <w:proofErr w:type="gramEnd"/>
      <w:r w:rsidRPr="009078D1">
        <w:rPr>
          <w:rFonts w:ascii="微软雅黑" w:eastAsia="微软雅黑" w:hAnsi="微软雅黑" w:cs="宋体" w:hint="eastAsia"/>
          <w:color w:val="333333"/>
          <w:kern w:val="0"/>
          <w:sz w:val="28"/>
          <w:szCs w:val="28"/>
        </w:rPr>
        <w:t>关于维护党纪的决定；对党的组</w:t>
      </w:r>
      <w:r w:rsidRPr="009078D1">
        <w:rPr>
          <w:rFonts w:ascii="微软雅黑" w:eastAsia="微软雅黑" w:hAnsi="微软雅黑" w:cs="宋体" w:hint="eastAsia"/>
          <w:color w:val="333333"/>
          <w:kern w:val="0"/>
          <w:sz w:val="28"/>
          <w:szCs w:val="28"/>
        </w:rPr>
        <w:lastRenderedPageBreak/>
        <w:t>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9078D1">
        <w:rPr>
          <w:rFonts w:ascii="微软雅黑" w:eastAsia="微软雅黑" w:hAnsi="微软雅黑" w:cs="宋体" w:hint="eastAsia"/>
          <w:color w:val="333333"/>
          <w:kern w:val="0"/>
          <w:sz w:val="28"/>
          <w:szCs w:val="28"/>
        </w:rPr>
        <w:t>纪律检查委员会报它的</w:t>
      </w:r>
      <w:proofErr w:type="gramEnd"/>
      <w:r w:rsidRPr="009078D1">
        <w:rPr>
          <w:rFonts w:ascii="微软雅黑" w:eastAsia="微软雅黑" w:hAnsi="微软雅黑" w:cs="宋体" w:hint="eastAsia"/>
          <w:color w:val="333333"/>
          <w:kern w:val="0"/>
          <w:sz w:val="28"/>
          <w:szCs w:val="28"/>
        </w:rPr>
        <w:t>同级党的委员会批准。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党的地方各级纪律检查委员会和基层纪律检查委员会如果对同级党的委员会处理案件的决定有不同意见，可以请求上一级纪律检查委员会予以复查；如果发现同级党的委员会或它的成员有违犯党</w:t>
      </w:r>
      <w:r w:rsidRPr="009078D1">
        <w:rPr>
          <w:rFonts w:ascii="微软雅黑" w:eastAsia="微软雅黑" w:hAnsi="微软雅黑" w:cs="宋体" w:hint="eastAsia"/>
          <w:color w:val="333333"/>
          <w:kern w:val="0"/>
          <w:sz w:val="28"/>
          <w:szCs w:val="28"/>
        </w:rPr>
        <w:lastRenderedPageBreak/>
        <w:t>的纪律的情况，在同级党的委员会不给予解决或不给予正确解决的时候，有权向上级纪律检查委员会提出申诉，请求协助处理。</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10" w:name="dijiuzhang"/>
      <w:r w:rsidRPr="009078D1">
        <w:rPr>
          <w:rFonts w:ascii="微软雅黑" w:eastAsia="微软雅黑" w:hAnsi="微软雅黑" w:cs="宋体" w:hint="eastAsia"/>
          <w:b/>
          <w:bCs/>
          <w:color w:val="333333"/>
          <w:kern w:val="0"/>
          <w:sz w:val="28"/>
          <w:szCs w:val="28"/>
        </w:rPr>
        <w:t>第九章　党　组</w:t>
      </w:r>
      <w:bookmarkEnd w:id="10"/>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第四十九条　党组的成员，由批准成立党组的党组织决定。党组设书记，必要时还可以设副书记。</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党组必须服从批准它成立的党组织领导。</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第五十条　对下属单位实行集中统一领导的国家工作部门可以建立党委，党委的产生办法、职权和工作任务，由中央另行规定。</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11" w:name="dishizhang"/>
      <w:r w:rsidRPr="009078D1">
        <w:rPr>
          <w:rFonts w:ascii="微软雅黑" w:eastAsia="微软雅黑" w:hAnsi="微软雅黑" w:cs="宋体" w:hint="eastAsia"/>
          <w:b/>
          <w:bCs/>
          <w:color w:val="333333"/>
          <w:kern w:val="0"/>
          <w:sz w:val="28"/>
          <w:szCs w:val="28"/>
        </w:rPr>
        <w:t>第十章　党和共产主义青年团的关系</w:t>
      </w:r>
      <w:bookmarkEnd w:id="11"/>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第五十一条　中国共产主义青年团是中国共产党领导的先进青年的群团组织，是广大青年在实践中学习中国特色社会主义和共产主义的学校，是党的助手和后备军。共青团中央委员会受党中央委</w:t>
      </w:r>
      <w:r w:rsidRPr="009078D1">
        <w:rPr>
          <w:rFonts w:ascii="微软雅黑" w:eastAsia="微软雅黑" w:hAnsi="微软雅黑" w:cs="宋体" w:hint="eastAsia"/>
          <w:color w:val="333333"/>
          <w:kern w:val="0"/>
          <w:sz w:val="28"/>
          <w:szCs w:val="28"/>
        </w:rPr>
        <w:lastRenderedPageBreak/>
        <w:t>员会领导。共青团的地方各级组织受同级党的委员会领导，同时受共青团上级组织领导。</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团的县级和县级以下各级委员会书记，企业事业单位的团委员会书记，是党员的，可以列席同级党的委员会和常务委员会的会议。</w:t>
      </w:r>
    </w:p>
    <w:p w:rsidR="009078D1" w:rsidRPr="009078D1" w:rsidRDefault="009078D1" w:rsidP="009078D1">
      <w:pPr>
        <w:widowControl/>
        <w:shd w:val="clear" w:color="auto" w:fill="FFFFFF"/>
        <w:spacing w:before="30" w:after="30" w:line="540" w:lineRule="atLeast"/>
        <w:jc w:val="center"/>
        <w:outlineLvl w:val="1"/>
        <w:rPr>
          <w:rFonts w:ascii="微软雅黑" w:eastAsia="微软雅黑" w:hAnsi="微软雅黑" w:cs="宋体" w:hint="eastAsia"/>
          <w:b/>
          <w:bCs/>
          <w:color w:val="333333"/>
          <w:kern w:val="0"/>
          <w:sz w:val="28"/>
          <w:szCs w:val="28"/>
        </w:rPr>
      </w:pPr>
      <w:bookmarkStart w:id="12" w:name="dishiyizhang"/>
      <w:r w:rsidRPr="009078D1">
        <w:rPr>
          <w:rFonts w:ascii="微软雅黑" w:eastAsia="微软雅黑" w:hAnsi="微软雅黑" w:cs="宋体" w:hint="eastAsia"/>
          <w:b/>
          <w:bCs/>
          <w:color w:val="333333"/>
          <w:kern w:val="0"/>
          <w:sz w:val="28"/>
          <w:szCs w:val="28"/>
        </w:rPr>
        <w:t>第十一章　党徽党旗</w:t>
      </w:r>
      <w:bookmarkEnd w:id="12"/>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第五十三条　中国共产党党徽为镰刀和锤头组成的图案。</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第五十四条　中国共产党党旗为旗面缀有金黄色党徽图案的红旗。</w:t>
      </w:r>
    </w:p>
    <w:p w:rsidR="009078D1" w:rsidRPr="009078D1" w:rsidRDefault="009078D1" w:rsidP="009078D1">
      <w:pPr>
        <w:widowControl/>
        <w:shd w:val="clear" w:color="auto" w:fill="FFFFFF"/>
        <w:spacing w:before="75" w:after="75" w:line="378" w:lineRule="atLeast"/>
        <w:jc w:val="left"/>
        <w:rPr>
          <w:rFonts w:ascii="微软雅黑" w:eastAsia="微软雅黑" w:hAnsi="微软雅黑" w:cs="宋体" w:hint="eastAsia"/>
          <w:color w:val="333333"/>
          <w:kern w:val="0"/>
          <w:sz w:val="28"/>
          <w:szCs w:val="28"/>
        </w:rPr>
      </w:pPr>
      <w:r w:rsidRPr="009078D1">
        <w:rPr>
          <w:rFonts w:ascii="微软雅黑" w:eastAsia="微软雅黑" w:hAnsi="微软雅黑" w:cs="宋体" w:hint="eastAsia"/>
          <w:color w:val="333333"/>
          <w:kern w:val="0"/>
          <w:sz w:val="28"/>
          <w:szCs w:val="28"/>
        </w:rPr>
        <w:t xml:space="preserve">　　第五十五条　中国共产党的党徽党旗是中国共产党的象征和标志。党的各级组织和每一个党员都要维护党徽党旗的尊严。要按照规定制作和使用党徽党旗。</w:t>
      </w:r>
    </w:p>
    <w:p w:rsidR="00373AC0" w:rsidRPr="00983260" w:rsidRDefault="00373AC0">
      <w:pPr>
        <w:rPr>
          <w:rFonts w:ascii="微软雅黑" w:eastAsia="微软雅黑" w:hAnsi="微软雅黑"/>
          <w:sz w:val="28"/>
          <w:szCs w:val="28"/>
        </w:rPr>
      </w:pPr>
    </w:p>
    <w:sectPr w:rsidR="00373AC0" w:rsidRPr="00983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D1"/>
    <w:rsid w:val="00373AC0"/>
    <w:rsid w:val="009078D1"/>
    <w:rsid w:val="00983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67EF"/>
  <w15:chartTrackingRefBased/>
  <w15:docId w15:val="{A1F27E35-1524-4765-A8E6-302E0533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9078D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078D1"/>
    <w:rPr>
      <w:rFonts w:ascii="宋体" w:eastAsia="宋体" w:hAnsi="宋体" w:cs="宋体"/>
      <w:b/>
      <w:bCs/>
      <w:kern w:val="0"/>
      <w:sz w:val="36"/>
      <w:szCs w:val="36"/>
    </w:rPr>
  </w:style>
  <w:style w:type="paragraph" w:styleId="a3">
    <w:name w:val="Normal (Web)"/>
    <w:basedOn w:val="a"/>
    <w:uiPriority w:val="99"/>
    <w:semiHidden/>
    <w:unhideWhenUsed/>
    <w:rsid w:val="009078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121520">
      <w:bodyDiv w:val="1"/>
      <w:marLeft w:val="0"/>
      <w:marRight w:val="0"/>
      <w:marTop w:val="0"/>
      <w:marBottom w:val="0"/>
      <w:divBdr>
        <w:top w:val="none" w:sz="0" w:space="0" w:color="auto"/>
        <w:left w:val="none" w:sz="0" w:space="0" w:color="auto"/>
        <w:bottom w:val="none" w:sz="0" w:space="0" w:color="auto"/>
        <w:right w:val="none" w:sz="0" w:space="0" w:color="auto"/>
      </w:divBdr>
      <w:divsChild>
        <w:div w:id="294338977">
          <w:marLeft w:val="0"/>
          <w:marRight w:val="0"/>
          <w:marTop w:val="0"/>
          <w:marBottom w:val="0"/>
          <w:divBdr>
            <w:top w:val="none" w:sz="0" w:space="0" w:color="auto"/>
            <w:left w:val="none" w:sz="0" w:space="0" w:color="auto"/>
            <w:bottom w:val="none" w:sz="0" w:space="0" w:color="auto"/>
            <w:right w:val="none" w:sz="0" w:space="0" w:color="auto"/>
          </w:divBdr>
          <w:divsChild>
            <w:div w:id="545799716">
              <w:marLeft w:val="0"/>
              <w:marRight w:val="0"/>
              <w:marTop w:val="0"/>
              <w:marBottom w:val="0"/>
              <w:divBdr>
                <w:top w:val="none" w:sz="0" w:space="0" w:color="auto"/>
                <w:left w:val="none" w:sz="0" w:space="0" w:color="auto"/>
                <w:bottom w:val="none" w:sz="0" w:space="0" w:color="auto"/>
                <w:right w:val="none" w:sz="0" w:space="0" w:color="auto"/>
              </w:divBdr>
            </w:div>
          </w:divsChild>
        </w:div>
        <w:div w:id="206143275">
          <w:marLeft w:val="0"/>
          <w:marRight w:val="0"/>
          <w:marTop w:val="0"/>
          <w:marBottom w:val="0"/>
          <w:divBdr>
            <w:top w:val="none" w:sz="0" w:space="0" w:color="auto"/>
            <w:left w:val="none" w:sz="0" w:space="0" w:color="auto"/>
            <w:bottom w:val="none" w:sz="0" w:space="0" w:color="auto"/>
            <w:right w:val="none" w:sz="0" w:space="0" w:color="auto"/>
          </w:divBdr>
          <w:divsChild>
            <w:div w:id="1380009235">
              <w:marLeft w:val="0"/>
              <w:marRight w:val="0"/>
              <w:marTop w:val="0"/>
              <w:marBottom w:val="0"/>
              <w:divBdr>
                <w:top w:val="none" w:sz="0" w:space="0" w:color="auto"/>
                <w:left w:val="none" w:sz="0" w:space="0" w:color="auto"/>
                <w:bottom w:val="none" w:sz="0" w:space="0" w:color="auto"/>
                <w:right w:val="none" w:sz="0" w:space="0" w:color="auto"/>
              </w:divBdr>
            </w:div>
          </w:divsChild>
        </w:div>
        <w:div w:id="1627155941">
          <w:marLeft w:val="0"/>
          <w:marRight w:val="0"/>
          <w:marTop w:val="0"/>
          <w:marBottom w:val="0"/>
          <w:divBdr>
            <w:top w:val="none" w:sz="0" w:space="0" w:color="auto"/>
            <w:left w:val="none" w:sz="0" w:space="0" w:color="auto"/>
            <w:bottom w:val="none" w:sz="0" w:space="0" w:color="auto"/>
            <w:right w:val="none" w:sz="0" w:space="0" w:color="auto"/>
          </w:divBdr>
          <w:divsChild>
            <w:div w:id="1190994185">
              <w:marLeft w:val="0"/>
              <w:marRight w:val="0"/>
              <w:marTop w:val="0"/>
              <w:marBottom w:val="0"/>
              <w:divBdr>
                <w:top w:val="none" w:sz="0" w:space="0" w:color="auto"/>
                <w:left w:val="none" w:sz="0" w:space="0" w:color="auto"/>
                <w:bottom w:val="none" w:sz="0" w:space="0" w:color="auto"/>
                <w:right w:val="none" w:sz="0" w:space="0" w:color="auto"/>
              </w:divBdr>
            </w:div>
          </w:divsChild>
        </w:div>
        <w:div w:id="597368993">
          <w:marLeft w:val="0"/>
          <w:marRight w:val="0"/>
          <w:marTop w:val="0"/>
          <w:marBottom w:val="0"/>
          <w:divBdr>
            <w:top w:val="none" w:sz="0" w:space="0" w:color="auto"/>
            <w:left w:val="none" w:sz="0" w:space="0" w:color="auto"/>
            <w:bottom w:val="none" w:sz="0" w:space="0" w:color="auto"/>
            <w:right w:val="none" w:sz="0" w:space="0" w:color="auto"/>
          </w:divBdr>
          <w:divsChild>
            <w:div w:id="231043508">
              <w:marLeft w:val="0"/>
              <w:marRight w:val="0"/>
              <w:marTop w:val="0"/>
              <w:marBottom w:val="0"/>
              <w:divBdr>
                <w:top w:val="none" w:sz="0" w:space="0" w:color="auto"/>
                <w:left w:val="none" w:sz="0" w:space="0" w:color="auto"/>
                <w:bottom w:val="none" w:sz="0" w:space="0" w:color="auto"/>
                <w:right w:val="none" w:sz="0" w:space="0" w:color="auto"/>
              </w:divBdr>
            </w:div>
          </w:divsChild>
        </w:div>
        <w:div w:id="1682733370">
          <w:marLeft w:val="0"/>
          <w:marRight w:val="0"/>
          <w:marTop w:val="0"/>
          <w:marBottom w:val="0"/>
          <w:divBdr>
            <w:top w:val="none" w:sz="0" w:space="0" w:color="auto"/>
            <w:left w:val="none" w:sz="0" w:space="0" w:color="auto"/>
            <w:bottom w:val="none" w:sz="0" w:space="0" w:color="auto"/>
            <w:right w:val="none" w:sz="0" w:space="0" w:color="auto"/>
          </w:divBdr>
          <w:divsChild>
            <w:div w:id="1294482339">
              <w:marLeft w:val="0"/>
              <w:marRight w:val="0"/>
              <w:marTop w:val="0"/>
              <w:marBottom w:val="0"/>
              <w:divBdr>
                <w:top w:val="none" w:sz="0" w:space="0" w:color="auto"/>
                <w:left w:val="none" w:sz="0" w:space="0" w:color="auto"/>
                <w:bottom w:val="none" w:sz="0" w:space="0" w:color="auto"/>
                <w:right w:val="none" w:sz="0" w:space="0" w:color="auto"/>
              </w:divBdr>
            </w:div>
          </w:divsChild>
        </w:div>
        <w:div w:id="89084775">
          <w:marLeft w:val="0"/>
          <w:marRight w:val="0"/>
          <w:marTop w:val="0"/>
          <w:marBottom w:val="0"/>
          <w:divBdr>
            <w:top w:val="none" w:sz="0" w:space="0" w:color="auto"/>
            <w:left w:val="none" w:sz="0" w:space="0" w:color="auto"/>
            <w:bottom w:val="none" w:sz="0" w:space="0" w:color="auto"/>
            <w:right w:val="none" w:sz="0" w:space="0" w:color="auto"/>
          </w:divBdr>
          <w:divsChild>
            <w:div w:id="1533956909">
              <w:marLeft w:val="0"/>
              <w:marRight w:val="0"/>
              <w:marTop w:val="0"/>
              <w:marBottom w:val="0"/>
              <w:divBdr>
                <w:top w:val="none" w:sz="0" w:space="0" w:color="auto"/>
                <w:left w:val="none" w:sz="0" w:space="0" w:color="auto"/>
                <w:bottom w:val="none" w:sz="0" w:space="0" w:color="auto"/>
                <w:right w:val="none" w:sz="0" w:space="0" w:color="auto"/>
              </w:divBdr>
            </w:div>
          </w:divsChild>
        </w:div>
        <w:div w:id="979072854">
          <w:marLeft w:val="0"/>
          <w:marRight w:val="0"/>
          <w:marTop w:val="0"/>
          <w:marBottom w:val="0"/>
          <w:divBdr>
            <w:top w:val="none" w:sz="0" w:space="0" w:color="auto"/>
            <w:left w:val="none" w:sz="0" w:space="0" w:color="auto"/>
            <w:bottom w:val="none" w:sz="0" w:space="0" w:color="auto"/>
            <w:right w:val="none" w:sz="0" w:space="0" w:color="auto"/>
          </w:divBdr>
          <w:divsChild>
            <w:div w:id="773668977">
              <w:marLeft w:val="0"/>
              <w:marRight w:val="0"/>
              <w:marTop w:val="0"/>
              <w:marBottom w:val="0"/>
              <w:divBdr>
                <w:top w:val="none" w:sz="0" w:space="0" w:color="auto"/>
                <w:left w:val="none" w:sz="0" w:space="0" w:color="auto"/>
                <w:bottom w:val="none" w:sz="0" w:space="0" w:color="auto"/>
                <w:right w:val="none" w:sz="0" w:space="0" w:color="auto"/>
              </w:divBdr>
            </w:div>
          </w:divsChild>
        </w:div>
        <w:div w:id="879703543">
          <w:marLeft w:val="0"/>
          <w:marRight w:val="0"/>
          <w:marTop w:val="0"/>
          <w:marBottom w:val="0"/>
          <w:divBdr>
            <w:top w:val="none" w:sz="0" w:space="0" w:color="auto"/>
            <w:left w:val="none" w:sz="0" w:space="0" w:color="auto"/>
            <w:bottom w:val="none" w:sz="0" w:space="0" w:color="auto"/>
            <w:right w:val="none" w:sz="0" w:space="0" w:color="auto"/>
          </w:divBdr>
          <w:divsChild>
            <w:div w:id="1257321096">
              <w:marLeft w:val="0"/>
              <w:marRight w:val="0"/>
              <w:marTop w:val="0"/>
              <w:marBottom w:val="0"/>
              <w:divBdr>
                <w:top w:val="none" w:sz="0" w:space="0" w:color="auto"/>
                <w:left w:val="none" w:sz="0" w:space="0" w:color="auto"/>
                <w:bottom w:val="none" w:sz="0" w:space="0" w:color="auto"/>
                <w:right w:val="none" w:sz="0" w:space="0" w:color="auto"/>
              </w:divBdr>
            </w:div>
          </w:divsChild>
        </w:div>
        <w:div w:id="463814726">
          <w:marLeft w:val="0"/>
          <w:marRight w:val="0"/>
          <w:marTop w:val="0"/>
          <w:marBottom w:val="0"/>
          <w:divBdr>
            <w:top w:val="none" w:sz="0" w:space="0" w:color="auto"/>
            <w:left w:val="none" w:sz="0" w:space="0" w:color="auto"/>
            <w:bottom w:val="none" w:sz="0" w:space="0" w:color="auto"/>
            <w:right w:val="none" w:sz="0" w:space="0" w:color="auto"/>
          </w:divBdr>
          <w:divsChild>
            <w:div w:id="1414010282">
              <w:marLeft w:val="0"/>
              <w:marRight w:val="0"/>
              <w:marTop w:val="0"/>
              <w:marBottom w:val="0"/>
              <w:divBdr>
                <w:top w:val="none" w:sz="0" w:space="0" w:color="auto"/>
                <w:left w:val="none" w:sz="0" w:space="0" w:color="auto"/>
                <w:bottom w:val="none" w:sz="0" w:space="0" w:color="auto"/>
                <w:right w:val="none" w:sz="0" w:space="0" w:color="auto"/>
              </w:divBdr>
            </w:div>
          </w:divsChild>
        </w:div>
        <w:div w:id="1128545499">
          <w:marLeft w:val="0"/>
          <w:marRight w:val="0"/>
          <w:marTop w:val="0"/>
          <w:marBottom w:val="0"/>
          <w:divBdr>
            <w:top w:val="none" w:sz="0" w:space="0" w:color="auto"/>
            <w:left w:val="none" w:sz="0" w:space="0" w:color="auto"/>
            <w:bottom w:val="none" w:sz="0" w:space="0" w:color="auto"/>
            <w:right w:val="none" w:sz="0" w:space="0" w:color="auto"/>
          </w:divBdr>
          <w:divsChild>
            <w:div w:id="1601568876">
              <w:marLeft w:val="0"/>
              <w:marRight w:val="0"/>
              <w:marTop w:val="0"/>
              <w:marBottom w:val="0"/>
              <w:divBdr>
                <w:top w:val="none" w:sz="0" w:space="0" w:color="auto"/>
                <w:left w:val="none" w:sz="0" w:space="0" w:color="auto"/>
                <w:bottom w:val="none" w:sz="0" w:space="0" w:color="auto"/>
                <w:right w:val="none" w:sz="0" w:space="0" w:color="auto"/>
              </w:divBdr>
            </w:div>
          </w:divsChild>
        </w:div>
        <w:div w:id="1822119767">
          <w:marLeft w:val="0"/>
          <w:marRight w:val="0"/>
          <w:marTop w:val="0"/>
          <w:marBottom w:val="0"/>
          <w:divBdr>
            <w:top w:val="none" w:sz="0" w:space="0" w:color="auto"/>
            <w:left w:val="none" w:sz="0" w:space="0" w:color="auto"/>
            <w:bottom w:val="none" w:sz="0" w:space="0" w:color="auto"/>
            <w:right w:val="none" w:sz="0" w:space="0" w:color="auto"/>
          </w:divBdr>
          <w:divsChild>
            <w:div w:id="741950184">
              <w:marLeft w:val="0"/>
              <w:marRight w:val="0"/>
              <w:marTop w:val="0"/>
              <w:marBottom w:val="0"/>
              <w:divBdr>
                <w:top w:val="none" w:sz="0" w:space="0" w:color="auto"/>
                <w:left w:val="none" w:sz="0" w:space="0" w:color="auto"/>
                <w:bottom w:val="none" w:sz="0" w:space="0" w:color="auto"/>
                <w:right w:val="none" w:sz="0" w:space="0" w:color="auto"/>
              </w:divBdr>
            </w:div>
          </w:divsChild>
        </w:div>
        <w:div w:id="614794325">
          <w:marLeft w:val="0"/>
          <w:marRight w:val="0"/>
          <w:marTop w:val="0"/>
          <w:marBottom w:val="0"/>
          <w:divBdr>
            <w:top w:val="none" w:sz="0" w:space="0" w:color="auto"/>
            <w:left w:val="none" w:sz="0" w:space="0" w:color="auto"/>
            <w:bottom w:val="none" w:sz="0" w:space="0" w:color="auto"/>
            <w:right w:val="none" w:sz="0" w:space="0" w:color="auto"/>
          </w:divBdr>
          <w:divsChild>
            <w:div w:id="13275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3011</Words>
  <Characters>17163</Characters>
  <Application>Microsoft Office Word</Application>
  <DocSecurity>0</DocSecurity>
  <Lines>143</Lines>
  <Paragraphs>40</Paragraphs>
  <ScaleCrop>false</ScaleCrop>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2</cp:revision>
  <dcterms:created xsi:type="dcterms:W3CDTF">2019-07-10T02:49:00Z</dcterms:created>
  <dcterms:modified xsi:type="dcterms:W3CDTF">2019-07-10T02:53:00Z</dcterms:modified>
</cp:coreProperties>
</file>