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AC" w:rsidRPr="001F6F6E" w:rsidRDefault="001F6F6E" w:rsidP="003660AC">
      <w:pPr>
        <w:jc w:val="center"/>
        <w:rPr>
          <w:rFonts w:eastAsia="仿宋"/>
          <w:b/>
          <w:sz w:val="44"/>
          <w:szCs w:val="44"/>
        </w:rPr>
      </w:pPr>
      <w:bookmarkStart w:id="0" w:name="_GoBack"/>
      <w:r w:rsidRPr="001F6F6E">
        <w:rPr>
          <w:rFonts w:eastAsia="仿宋"/>
          <w:b/>
          <w:sz w:val="44"/>
          <w:szCs w:val="44"/>
        </w:rPr>
        <w:t>10</w:t>
      </w:r>
      <w:r w:rsidRPr="001F6F6E">
        <w:rPr>
          <w:rFonts w:eastAsia="仿宋"/>
          <w:b/>
          <w:sz w:val="44"/>
          <w:szCs w:val="44"/>
        </w:rPr>
        <w:t>孔位可编程荧光滤色镜转架</w:t>
      </w:r>
    </w:p>
    <w:bookmarkEnd w:id="0"/>
    <w:p w:rsidR="003660AC" w:rsidRPr="001F6F6E" w:rsidRDefault="003660AC" w:rsidP="003660AC">
      <w:pPr>
        <w:jc w:val="center"/>
        <w:rPr>
          <w:rFonts w:eastAsia="仿宋"/>
          <w:szCs w:val="21"/>
        </w:rPr>
      </w:pPr>
    </w:p>
    <w:p w:rsidR="003660AC" w:rsidRPr="001F6F6E" w:rsidRDefault="003660AC" w:rsidP="00E97B64">
      <w:pPr>
        <w:jc w:val="left"/>
        <w:rPr>
          <w:rFonts w:eastAsia="仿宋"/>
          <w:szCs w:val="21"/>
        </w:rPr>
      </w:pPr>
      <w:r w:rsidRPr="001F6F6E">
        <w:rPr>
          <w:rFonts w:eastAsia="仿宋"/>
          <w:szCs w:val="21"/>
        </w:rPr>
        <w:t>10</w:t>
      </w:r>
      <w:r w:rsidRPr="001F6F6E">
        <w:rPr>
          <w:rFonts w:eastAsia="仿宋"/>
          <w:szCs w:val="21"/>
        </w:rPr>
        <w:t>孔位可编程荧光滤色镜转架，</w:t>
      </w:r>
      <w:r w:rsidRPr="001F6F6E">
        <w:rPr>
          <w:rFonts w:eastAsia="仿宋"/>
          <w:szCs w:val="21"/>
        </w:rPr>
        <w:t xml:space="preserve"> </w:t>
      </w:r>
      <w:r w:rsidR="00EA7EA8" w:rsidRPr="001F6F6E">
        <w:rPr>
          <w:rFonts w:eastAsia="仿宋"/>
          <w:szCs w:val="21"/>
        </w:rPr>
        <w:t>采购数量</w:t>
      </w:r>
      <w:r w:rsidRPr="001F6F6E">
        <w:rPr>
          <w:rFonts w:eastAsia="仿宋"/>
          <w:szCs w:val="21"/>
        </w:rPr>
        <w:t>1</w:t>
      </w:r>
      <w:r w:rsidRPr="001F6F6E">
        <w:rPr>
          <w:rFonts w:eastAsia="仿宋"/>
          <w:szCs w:val="21"/>
        </w:rPr>
        <w:t>套</w:t>
      </w:r>
    </w:p>
    <w:p w:rsidR="00DA548A" w:rsidRPr="001F6F6E" w:rsidRDefault="00DA548A" w:rsidP="00E97B64">
      <w:pPr>
        <w:jc w:val="left"/>
        <w:rPr>
          <w:rFonts w:eastAsia="仿宋"/>
          <w:szCs w:val="21"/>
        </w:rPr>
      </w:pPr>
    </w:p>
    <w:p w:rsidR="00BD1D7A" w:rsidRPr="001F6F6E" w:rsidRDefault="00BD1D7A" w:rsidP="00543726">
      <w:pPr>
        <w:spacing w:line="360" w:lineRule="auto"/>
        <w:rPr>
          <w:rFonts w:eastAsia="仿宋"/>
          <w:szCs w:val="21"/>
        </w:rPr>
      </w:pPr>
      <w:r w:rsidRPr="001F6F6E">
        <w:rPr>
          <w:rFonts w:eastAsia="仿宋"/>
          <w:szCs w:val="21"/>
        </w:rPr>
        <w:t>用途</w:t>
      </w:r>
      <w:r w:rsidRPr="001F6F6E">
        <w:rPr>
          <w:rFonts w:eastAsia="仿宋"/>
          <w:szCs w:val="21"/>
        </w:rPr>
        <w:t xml:space="preserve">: </w:t>
      </w:r>
      <w:r w:rsidR="00E97B64" w:rsidRPr="001F6F6E">
        <w:rPr>
          <w:rFonts w:eastAsia="仿宋"/>
          <w:szCs w:val="21"/>
        </w:rPr>
        <w:t>在荧光图像采集中，</w:t>
      </w:r>
      <w:r w:rsidR="00E97B64" w:rsidRPr="001F6F6E">
        <w:rPr>
          <w:rFonts w:eastAsia="仿宋"/>
          <w:szCs w:val="21"/>
        </w:rPr>
        <w:t xml:space="preserve"> </w:t>
      </w:r>
      <w:r w:rsidR="00E97B64" w:rsidRPr="001F6F6E">
        <w:rPr>
          <w:rFonts w:eastAsia="仿宋"/>
          <w:szCs w:val="21"/>
        </w:rPr>
        <w:t>实现荧光通道间无震动快速转换</w:t>
      </w:r>
    </w:p>
    <w:p w:rsidR="00DA548A" w:rsidRPr="001F6F6E" w:rsidRDefault="001F6F6E" w:rsidP="00543726">
      <w:pPr>
        <w:spacing w:line="360" w:lineRule="auto"/>
        <w:rPr>
          <w:rFonts w:eastAsia="仿宋"/>
          <w:szCs w:val="21"/>
        </w:rPr>
      </w:pPr>
      <w:r>
        <w:rPr>
          <w:rFonts w:eastAsia="仿宋" w:hint="eastAsia"/>
          <w:szCs w:val="21"/>
        </w:rPr>
        <w:t>技术参数：</w:t>
      </w:r>
    </w:p>
    <w:p w:rsidR="00DC6D04" w:rsidRPr="001F6F6E" w:rsidRDefault="00DC6D04" w:rsidP="005F2109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滤光轮位置采用数字编码提供快速、自动化和高效的滤光片</w:t>
      </w:r>
      <w:r w:rsidR="005F2109" w:rsidRPr="001F6F6E">
        <w:rPr>
          <w:rFonts w:eastAsia="仿宋"/>
          <w:szCs w:val="21"/>
        </w:rPr>
        <w:t>转换</w:t>
      </w:r>
    </w:p>
    <w:p w:rsidR="005F2109" w:rsidRPr="001F6F6E" w:rsidRDefault="005F2109" w:rsidP="005F2109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滤波轮由直流伺服电机驱动，</w:t>
      </w:r>
      <w:r w:rsidRPr="001F6F6E">
        <w:rPr>
          <w:rFonts w:eastAsia="仿宋"/>
          <w:szCs w:val="21"/>
        </w:rPr>
        <w:t xml:space="preserve"> </w:t>
      </w:r>
      <w:r w:rsidRPr="001F6F6E">
        <w:rPr>
          <w:rFonts w:eastAsia="仿宋"/>
          <w:szCs w:val="21"/>
        </w:rPr>
        <w:t>相邻荧光通道间切换速度</w:t>
      </w:r>
      <w:r w:rsidRPr="001F6F6E">
        <w:rPr>
          <w:rFonts w:eastAsia="仿宋"/>
          <w:szCs w:val="21"/>
        </w:rPr>
        <w:t>≤60ms</w:t>
      </w:r>
    </w:p>
    <w:p w:rsidR="005F2109" w:rsidRPr="001F6F6E" w:rsidRDefault="00C43097" w:rsidP="005F2109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荧光滤色镜安装孔位</w:t>
      </w:r>
      <w:r w:rsidRPr="001F6F6E">
        <w:rPr>
          <w:rFonts w:eastAsia="仿宋"/>
          <w:szCs w:val="21"/>
        </w:rPr>
        <w:t xml:space="preserve">≥10, </w:t>
      </w:r>
      <w:r w:rsidRPr="001F6F6E">
        <w:rPr>
          <w:rFonts w:eastAsia="仿宋"/>
          <w:szCs w:val="21"/>
        </w:rPr>
        <w:t>孔径</w:t>
      </w:r>
      <w:r w:rsidRPr="001F6F6E">
        <w:rPr>
          <w:rFonts w:eastAsia="仿宋"/>
          <w:szCs w:val="21"/>
        </w:rPr>
        <w:t>≥</w:t>
      </w:r>
      <w:r w:rsidR="002E2D2F" w:rsidRPr="001F6F6E">
        <w:rPr>
          <w:rFonts w:eastAsia="仿宋"/>
          <w:szCs w:val="21"/>
        </w:rPr>
        <w:t>25mm</w:t>
      </w:r>
    </w:p>
    <w:p w:rsidR="002E2D2F" w:rsidRPr="001F6F6E" w:rsidRDefault="005E5217" w:rsidP="005F2109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proofErr w:type="gramStart"/>
      <w:r w:rsidRPr="001F6F6E">
        <w:rPr>
          <w:rFonts w:eastAsia="仿宋"/>
          <w:szCs w:val="21"/>
        </w:rPr>
        <w:t>配操作</w:t>
      </w:r>
      <w:proofErr w:type="gramEnd"/>
      <w:r w:rsidRPr="001F6F6E">
        <w:rPr>
          <w:rFonts w:eastAsia="仿宋"/>
          <w:szCs w:val="21"/>
        </w:rPr>
        <w:t>手柄</w:t>
      </w:r>
      <w:r w:rsidRPr="001F6F6E">
        <w:rPr>
          <w:rFonts w:eastAsia="仿宋"/>
          <w:szCs w:val="21"/>
        </w:rPr>
        <w:t xml:space="preserve">, </w:t>
      </w:r>
      <w:r w:rsidR="002E2D2F" w:rsidRPr="001F6F6E">
        <w:rPr>
          <w:rFonts w:eastAsia="仿宋"/>
          <w:szCs w:val="21"/>
        </w:rPr>
        <w:t>转架内置电动光闸</w:t>
      </w:r>
    </w:p>
    <w:p w:rsidR="002E2D2F" w:rsidRPr="001F6F6E" w:rsidRDefault="00426311" w:rsidP="005F2109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多功能荧光滤色镜转架控制器支持</w:t>
      </w:r>
      <w:r w:rsidR="002E2D2F" w:rsidRPr="001F6F6E">
        <w:rPr>
          <w:rFonts w:eastAsia="仿宋"/>
          <w:szCs w:val="21"/>
        </w:rPr>
        <w:t>多协议通信语言</w:t>
      </w:r>
      <w:r w:rsidRPr="001F6F6E">
        <w:rPr>
          <w:rFonts w:eastAsia="仿宋"/>
          <w:szCs w:val="21"/>
        </w:rPr>
        <w:t>,</w:t>
      </w:r>
      <w:r w:rsidR="002E2D2F" w:rsidRPr="001F6F6E">
        <w:rPr>
          <w:rFonts w:eastAsia="仿宋"/>
          <w:szCs w:val="21"/>
        </w:rPr>
        <w:t>允许开发脚本</w:t>
      </w:r>
    </w:p>
    <w:p w:rsidR="00DC6D04" w:rsidRPr="001F6F6E" w:rsidRDefault="00426311" w:rsidP="00543726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 xml:space="preserve"> </w:t>
      </w:r>
      <w:r w:rsidRPr="001F6F6E">
        <w:rPr>
          <w:rFonts w:eastAsia="仿宋"/>
          <w:szCs w:val="21"/>
        </w:rPr>
        <w:t>配</w:t>
      </w:r>
      <w:r w:rsidRPr="001F6F6E">
        <w:rPr>
          <w:rFonts w:eastAsia="仿宋"/>
          <w:szCs w:val="21"/>
        </w:rPr>
        <w:t xml:space="preserve">: </w:t>
      </w:r>
      <w:r w:rsidRPr="001F6F6E">
        <w:rPr>
          <w:rFonts w:eastAsia="仿宋"/>
          <w:szCs w:val="21"/>
        </w:rPr>
        <w:t>中心波长</w:t>
      </w:r>
      <w:r w:rsidRPr="001F6F6E">
        <w:rPr>
          <w:rFonts w:eastAsia="仿宋"/>
          <w:szCs w:val="21"/>
        </w:rPr>
        <w:t>530nm/</w:t>
      </w:r>
      <w:r w:rsidRPr="001F6F6E">
        <w:rPr>
          <w:rFonts w:eastAsia="仿宋"/>
          <w:szCs w:val="21"/>
        </w:rPr>
        <w:t>带宽</w:t>
      </w:r>
      <w:r w:rsidRPr="001F6F6E">
        <w:rPr>
          <w:rFonts w:eastAsia="仿宋"/>
          <w:szCs w:val="21"/>
        </w:rPr>
        <w:t xml:space="preserve">43nm, </w:t>
      </w:r>
      <w:r w:rsidRPr="001F6F6E">
        <w:rPr>
          <w:rFonts w:eastAsia="仿宋"/>
          <w:szCs w:val="21"/>
        </w:rPr>
        <w:t>中心波长</w:t>
      </w:r>
      <w:r w:rsidRPr="001F6F6E">
        <w:rPr>
          <w:rFonts w:eastAsia="仿宋"/>
          <w:szCs w:val="21"/>
        </w:rPr>
        <w:t>585nm/</w:t>
      </w:r>
      <w:r w:rsidRPr="001F6F6E">
        <w:rPr>
          <w:rFonts w:eastAsia="仿宋"/>
          <w:szCs w:val="21"/>
        </w:rPr>
        <w:t>带宽</w:t>
      </w:r>
      <w:r w:rsidRPr="001F6F6E">
        <w:rPr>
          <w:rFonts w:eastAsia="仿宋"/>
          <w:szCs w:val="21"/>
        </w:rPr>
        <w:t>40nm</w:t>
      </w:r>
      <w:r w:rsidR="00A376EF" w:rsidRPr="001F6F6E">
        <w:rPr>
          <w:rFonts w:eastAsia="仿宋"/>
          <w:szCs w:val="21"/>
        </w:rPr>
        <w:t>单带通荧光滤色镜</w:t>
      </w:r>
    </w:p>
    <w:p w:rsidR="00A376EF" w:rsidRPr="001F6F6E" w:rsidRDefault="00A376EF" w:rsidP="00A376EF">
      <w:pPr>
        <w:pStyle w:val="a6"/>
        <w:spacing w:line="360" w:lineRule="auto"/>
        <w:ind w:left="360" w:firstLineChars="0" w:firstLine="0"/>
        <w:rPr>
          <w:rFonts w:eastAsia="仿宋"/>
          <w:szCs w:val="21"/>
        </w:rPr>
      </w:pPr>
      <w:r w:rsidRPr="001F6F6E">
        <w:rPr>
          <w:rFonts w:eastAsia="仿宋"/>
          <w:szCs w:val="21"/>
        </w:rPr>
        <w:t xml:space="preserve">     405/488/561/640 (nm) </w:t>
      </w:r>
      <w:r w:rsidRPr="001F6F6E">
        <w:rPr>
          <w:rFonts w:eastAsia="仿宋"/>
          <w:szCs w:val="21"/>
        </w:rPr>
        <w:t>激光专用二向色镜</w:t>
      </w:r>
    </w:p>
    <w:p w:rsidR="00A46D66" w:rsidRPr="001F6F6E" w:rsidRDefault="005E5217" w:rsidP="005E5217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荧光滤色镜转架法兰板和接口</w:t>
      </w:r>
      <w:r w:rsidR="00C52219" w:rsidRPr="001F6F6E">
        <w:rPr>
          <w:rFonts w:eastAsia="仿宋"/>
          <w:szCs w:val="21"/>
        </w:rPr>
        <w:t>焦距位置可调</w:t>
      </w:r>
      <w:r w:rsidR="00C52219" w:rsidRPr="001F6F6E">
        <w:rPr>
          <w:rFonts w:eastAsia="仿宋"/>
          <w:szCs w:val="21"/>
        </w:rPr>
        <w:t xml:space="preserve">, </w:t>
      </w:r>
      <w:r w:rsidR="00C52219" w:rsidRPr="001F6F6E">
        <w:rPr>
          <w:rFonts w:eastAsia="仿宋"/>
          <w:szCs w:val="21"/>
        </w:rPr>
        <w:t>调节范围</w:t>
      </w:r>
      <w:r w:rsidR="00C52219" w:rsidRPr="001F6F6E">
        <w:rPr>
          <w:rFonts w:eastAsia="仿宋"/>
          <w:szCs w:val="21"/>
        </w:rPr>
        <w:t>100-105 (mm)</w:t>
      </w:r>
    </w:p>
    <w:p w:rsidR="00DC6D04" w:rsidRPr="001F6F6E" w:rsidRDefault="00162E4E" w:rsidP="00543726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安装角架</w:t>
      </w:r>
      <w:r w:rsidRPr="001F6F6E">
        <w:rPr>
          <w:rFonts w:eastAsia="仿宋"/>
          <w:szCs w:val="21"/>
        </w:rPr>
        <w:t xml:space="preserve">, </w:t>
      </w:r>
      <w:r w:rsidRPr="001F6F6E">
        <w:rPr>
          <w:rFonts w:eastAsia="仿宋"/>
          <w:szCs w:val="21"/>
        </w:rPr>
        <w:t>带有开槽面的刚性</w:t>
      </w:r>
      <w:r w:rsidRPr="001F6F6E">
        <w:rPr>
          <w:rFonts w:eastAsia="仿宋"/>
          <w:szCs w:val="21"/>
        </w:rPr>
        <w:t>90°</w:t>
      </w:r>
      <w:r w:rsidRPr="001F6F6E">
        <w:rPr>
          <w:rFonts w:eastAsia="仿宋"/>
          <w:szCs w:val="21"/>
        </w:rPr>
        <w:t>角公制安装板。</w:t>
      </w:r>
      <w:r w:rsidRPr="001F6F6E">
        <w:rPr>
          <w:rFonts w:eastAsia="仿宋"/>
          <w:szCs w:val="21"/>
        </w:rPr>
        <w:t>90°</w:t>
      </w:r>
      <w:r w:rsidRPr="001F6F6E">
        <w:rPr>
          <w:rFonts w:eastAsia="仿宋"/>
          <w:szCs w:val="21"/>
        </w:rPr>
        <w:t>直角</w:t>
      </w:r>
      <w:r w:rsidR="00A33D90" w:rsidRPr="001F6F6E">
        <w:rPr>
          <w:rFonts w:eastAsia="仿宋"/>
          <w:szCs w:val="21"/>
        </w:rPr>
        <w:t xml:space="preserve"> </w:t>
      </w:r>
      <w:r w:rsidR="00646C31" w:rsidRPr="001F6F6E">
        <w:rPr>
          <w:rFonts w:eastAsia="仿宋"/>
          <w:szCs w:val="21"/>
        </w:rPr>
        <w:t>1</w:t>
      </w:r>
      <w:r w:rsidR="00646C31" w:rsidRPr="001F6F6E">
        <w:rPr>
          <w:rFonts w:eastAsia="仿宋"/>
          <w:szCs w:val="21"/>
        </w:rPr>
        <w:t>个</w:t>
      </w:r>
    </w:p>
    <w:p w:rsidR="00A33D90" w:rsidRPr="001F6F6E" w:rsidRDefault="00A33D90" w:rsidP="00646C31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光学导轨载架，长度</w:t>
      </w:r>
      <w:r w:rsidRPr="001F6F6E">
        <w:rPr>
          <w:rFonts w:eastAsia="仿宋"/>
          <w:szCs w:val="21"/>
        </w:rPr>
        <w:t xml:space="preserve"> 120 mm, </w:t>
      </w:r>
      <w:r w:rsidRPr="001F6F6E">
        <w:rPr>
          <w:rFonts w:eastAsia="仿宋"/>
          <w:szCs w:val="21"/>
        </w:rPr>
        <w:t>公制</w:t>
      </w:r>
      <w:r w:rsidRPr="001F6F6E">
        <w:rPr>
          <w:rFonts w:eastAsia="仿宋"/>
          <w:szCs w:val="21"/>
        </w:rPr>
        <w:t>M5</w:t>
      </w:r>
      <w:r w:rsidRPr="001F6F6E">
        <w:rPr>
          <w:rFonts w:eastAsia="仿宋"/>
          <w:szCs w:val="21"/>
        </w:rPr>
        <w:t>和</w:t>
      </w:r>
      <w:r w:rsidRPr="001F6F6E">
        <w:rPr>
          <w:rFonts w:eastAsia="仿宋"/>
          <w:szCs w:val="21"/>
        </w:rPr>
        <w:t>M6</w:t>
      </w:r>
      <w:r w:rsidRPr="001F6F6E">
        <w:rPr>
          <w:rFonts w:eastAsia="仿宋"/>
          <w:szCs w:val="21"/>
        </w:rPr>
        <w:t>安装孔</w:t>
      </w:r>
      <w:r w:rsidR="00646C31" w:rsidRPr="001F6F6E">
        <w:rPr>
          <w:rFonts w:eastAsia="仿宋"/>
          <w:szCs w:val="21"/>
        </w:rPr>
        <w:t xml:space="preserve">  4</w:t>
      </w:r>
      <w:r w:rsidR="00646C31" w:rsidRPr="001F6F6E">
        <w:rPr>
          <w:rFonts w:eastAsia="仿宋"/>
          <w:szCs w:val="21"/>
        </w:rPr>
        <w:t>个</w:t>
      </w:r>
    </w:p>
    <w:p w:rsidR="00646C31" w:rsidRPr="001F6F6E" w:rsidRDefault="00646C31" w:rsidP="00646C31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光学导轨载架，长度</w:t>
      </w:r>
      <w:r w:rsidRPr="001F6F6E">
        <w:rPr>
          <w:rFonts w:eastAsia="仿宋"/>
          <w:szCs w:val="21"/>
        </w:rPr>
        <w:t xml:space="preserve"> 50 mm, </w:t>
      </w:r>
      <w:r w:rsidRPr="001F6F6E">
        <w:rPr>
          <w:rFonts w:eastAsia="仿宋"/>
          <w:szCs w:val="21"/>
        </w:rPr>
        <w:t>公制</w:t>
      </w:r>
      <w:r w:rsidRPr="001F6F6E">
        <w:rPr>
          <w:rFonts w:eastAsia="仿宋"/>
          <w:szCs w:val="21"/>
        </w:rPr>
        <w:t>M5</w:t>
      </w:r>
      <w:r w:rsidRPr="001F6F6E">
        <w:rPr>
          <w:rFonts w:eastAsia="仿宋"/>
          <w:szCs w:val="21"/>
        </w:rPr>
        <w:t>和</w:t>
      </w:r>
      <w:r w:rsidRPr="001F6F6E">
        <w:rPr>
          <w:rFonts w:eastAsia="仿宋"/>
          <w:szCs w:val="21"/>
        </w:rPr>
        <w:t>M6</w:t>
      </w:r>
      <w:r w:rsidRPr="001F6F6E">
        <w:rPr>
          <w:rFonts w:eastAsia="仿宋"/>
          <w:szCs w:val="21"/>
        </w:rPr>
        <w:t>安装孔</w:t>
      </w:r>
      <w:r w:rsidRPr="001F6F6E">
        <w:rPr>
          <w:rFonts w:eastAsia="仿宋"/>
          <w:szCs w:val="21"/>
        </w:rPr>
        <w:t xml:space="preserve">   2</w:t>
      </w:r>
      <w:r w:rsidRPr="001F6F6E">
        <w:rPr>
          <w:rFonts w:eastAsia="仿宋"/>
          <w:szCs w:val="21"/>
        </w:rPr>
        <w:t>个</w:t>
      </w:r>
    </w:p>
    <w:p w:rsidR="00646C31" w:rsidRPr="001F6F6E" w:rsidRDefault="001D2A39" w:rsidP="00543726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精密线性</w:t>
      </w:r>
      <w:proofErr w:type="gramStart"/>
      <w:r w:rsidRPr="001F6F6E">
        <w:rPr>
          <w:rFonts w:eastAsia="仿宋"/>
          <w:szCs w:val="21"/>
        </w:rPr>
        <w:t>位移台</w:t>
      </w:r>
      <w:proofErr w:type="gramEnd"/>
      <w:r w:rsidRPr="001F6F6E">
        <w:rPr>
          <w:rFonts w:eastAsia="仿宋"/>
          <w:szCs w:val="21"/>
        </w:rPr>
        <w:t xml:space="preserve">, </w:t>
      </w:r>
      <w:r w:rsidRPr="001F6F6E">
        <w:rPr>
          <w:rFonts w:eastAsia="仿宋"/>
          <w:szCs w:val="21"/>
        </w:rPr>
        <w:t>行程范围</w:t>
      </w:r>
      <w:r w:rsidRPr="001F6F6E">
        <w:rPr>
          <w:rFonts w:eastAsia="仿宋"/>
          <w:szCs w:val="21"/>
        </w:rPr>
        <w:t>≥100</w:t>
      </w:r>
      <w:r w:rsidRPr="001F6F6E">
        <w:rPr>
          <w:rFonts w:eastAsia="仿宋"/>
          <w:szCs w:val="21"/>
        </w:rPr>
        <w:t>毫米</w:t>
      </w:r>
      <w:r w:rsidRPr="001F6F6E">
        <w:rPr>
          <w:rFonts w:eastAsia="仿宋"/>
          <w:szCs w:val="21"/>
        </w:rPr>
        <w:t xml:space="preserve">, </w:t>
      </w:r>
      <w:r w:rsidRPr="001F6F6E">
        <w:rPr>
          <w:rFonts w:eastAsia="仿宋"/>
          <w:szCs w:val="21"/>
        </w:rPr>
        <w:t>速度</w:t>
      </w:r>
      <w:r w:rsidRPr="001F6F6E">
        <w:rPr>
          <w:rFonts w:eastAsia="仿宋"/>
          <w:szCs w:val="21"/>
        </w:rPr>
        <w:t>≥15</w:t>
      </w:r>
      <w:r w:rsidRPr="001F6F6E">
        <w:rPr>
          <w:rFonts w:eastAsia="仿宋"/>
          <w:szCs w:val="21"/>
        </w:rPr>
        <w:t>毫米</w:t>
      </w:r>
      <w:r w:rsidRPr="001F6F6E">
        <w:rPr>
          <w:rFonts w:eastAsia="仿宋"/>
          <w:szCs w:val="21"/>
        </w:rPr>
        <w:t>/</w:t>
      </w:r>
      <w:r w:rsidRPr="001F6F6E">
        <w:rPr>
          <w:rFonts w:eastAsia="仿宋"/>
          <w:szCs w:val="21"/>
        </w:rPr>
        <w:t>秒</w:t>
      </w:r>
      <w:r w:rsidRPr="001F6F6E">
        <w:rPr>
          <w:rFonts w:eastAsia="仿宋"/>
          <w:szCs w:val="21"/>
        </w:rPr>
        <w:t xml:space="preserve">, </w:t>
      </w:r>
      <w:r w:rsidRPr="001F6F6E">
        <w:rPr>
          <w:rFonts w:eastAsia="仿宋"/>
          <w:szCs w:val="21"/>
        </w:rPr>
        <w:t>推</w:t>
      </w:r>
      <w:r w:rsidRPr="001F6F6E">
        <w:rPr>
          <w:rFonts w:eastAsia="仿宋"/>
          <w:szCs w:val="21"/>
        </w:rPr>
        <w:t>/</w:t>
      </w:r>
      <w:r w:rsidRPr="001F6F6E">
        <w:rPr>
          <w:rFonts w:eastAsia="仿宋"/>
          <w:szCs w:val="21"/>
        </w:rPr>
        <w:t>拉力</w:t>
      </w:r>
      <w:r w:rsidRPr="001F6F6E">
        <w:rPr>
          <w:rFonts w:eastAsia="仿宋"/>
          <w:szCs w:val="21"/>
        </w:rPr>
        <w:t>≥50N</w:t>
      </w:r>
      <w:r w:rsidR="00C72DE6" w:rsidRPr="001F6F6E">
        <w:rPr>
          <w:rFonts w:eastAsia="仿宋"/>
          <w:szCs w:val="21"/>
        </w:rPr>
        <w:t xml:space="preserve">, </w:t>
      </w:r>
      <w:r w:rsidR="00C72DE6" w:rsidRPr="001F6F6E">
        <w:rPr>
          <w:rFonts w:eastAsia="仿宋"/>
          <w:szCs w:val="21"/>
        </w:rPr>
        <w:t>电机功率</w:t>
      </w:r>
      <w:r w:rsidR="00C72DE6" w:rsidRPr="001F6F6E">
        <w:rPr>
          <w:rFonts w:eastAsia="仿宋"/>
          <w:szCs w:val="21"/>
        </w:rPr>
        <w:t>≥50</w:t>
      </w:r>
      <w:r w:rsidR="00C72DE6" w:rsidRPr="001F6F6E">
        <w:rPr>
          <w:rFonts w:eastAsia="仿宋"/>
          <w:szCs w:val="21"/>
        </w:rPr>
        <w:t>瓦</w:t>
      </w:r>
    </w:p>
    <w:p w:rsidR="00DC6D04" w:rsidRPr="001F6F6E" w:rsidRDefault="00C72DE6" w:rsidP="00DA548A">
      <w:pPr>
        <w:pStyle w:val="a6"/>
        <w:numPr>
          <w:ilvl w:val="0"/>
          <w:numId w:val="3"/>
        </w:numPr>
        <w:spacing w:line="360" w:lineRule="auto"/>
        <w:ind w:firstLineChars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多轴直流电机控制器</w:t>
      </w:r>
      <w:r w:rsidR="00DA548A" w:rsidRPr="001F6F6E">
        <w:rPr>
          <w:rFonts w:eastAsia="仿宋"/>
          <w:szCs w:val="21"/>
        </w:rPr>
        <w:t xml:space="preserve">, </w:t>
      </w:r>
      <w:r w:rsidR="00E46A60" w:rsidRPr="001F6F6E">
        <w:rPr>
          <w:rFonts w:eastAsia="仿宋"/>
          <w:szCs w:val="21"/>
        </w:rPr>
        <w:t>接口：</w:t>
      </w:r>
      <w:r w:rsidR="00E46A60" w:rsidRPr="001F6F6E">
        <w:rPr>
          <w:rFonts w:eastAsia="仿宋"/>
          <w:szCs w:val="21"/>
        </w:rPr>
        <w:t>TCP/IP</w:t>
      </w:r>
      <w:r w:rsidR="00E46A60" w:rsidRPr="001F6F6E">
        <w:rPr>
          <w:rFonts w:eastAsia="仿宋"/>
          <w:szCs w:val="21"/>
        </w:rPr>
        <w:t>、</w:t>
      </w:r>
      <w:r w:rsidR="00E46A60" w:rsidRPr="001F6F6E">
        <w:rPr>
          <w:rFonts w:eastAsia="仿宋"/>
          <w:szCs w:val="21"/>
        </w:rPr>
        <w:t xml:space="preserve">USB </w:t>
      </w:r>
      <w:r w:rsidR="00E46A60" w:rsidRPr="001F6F6E">
        <w:rPr>
          <w:rFonts w:eastAsia="仿宋"/>
          <w:szCs w:val="21"/>
        </w:rPr>
        <w:t>和</w:t>
      </w:r>
      <w:r w:rsidR="00E46A60" w:rsidRPr="001F6F6E">
        <w:rPr>
          <w:rFonts w:eastAsia="仿宋"/>
          <w:szCs w:val="21"/>
        </w:rPr>
        <w:t xml:space="preserve"> RS-232 </w:t>
      </w:r>
      <w:r w:rsidR="00E46A60" w:rsidRPr="001F6F6E">
        <w:rPr>
          <w:rFonts w:eastAsia="仿宋"/>
          <w:szCs w:val="21"/>
        </w:rPr>
        <w:t>用于命令。</w:t>
      </w:r>
      <w:r w:rsidR="00E46A60" w:rsidRPr="001F6F6E">
        <w:rPr>
          <w:rFonts w:eastAsia="仿宋"/>
          <w:szCs w:val="21"/>
        </w:rPr>
        <w:t xml:space="preserve">A/B </w:t>
      </w:r>
      <w:r w:rsidR="00E46A60" w:rsidRPr="001F6F6E">
        <w:rPr>
          <w:rFonts w:eastAsia="仿宋"/>
          <w:szCs w:val="21"/>
        </w:rPr>
        <w:t>正交编码器输入。用于限位点和参考点开关的</w:t>
      </w:r>
      <w:r w:rsidR="00E46A60" w:rsidRPr="001F6F6E">
        <w:rPr>
          <w:rFonts w:eastAsia="仿宋"/>
          <w:szCs w:val="21"/>
        </w:rPr>
        <w:t xml:space="preserve"> TTL </w:t>
      </w:r>
      <w:r w:rsidR="00E46A60" w:rsidRPr="001F6F6E">
        <w:rPr>
          <w:rFonts w:eastAsia="仿宋"/>
          <w:szCs w:val="21"/>
        </w:rPr>
        <w:t>输入。用于自动化的</w:t>
      </w:r>
      <w:r w:rsidR="00E46A60" w:rsidRPr="001F6F6E">
        <w:rPr>
          <w:rFonts w:eastAsia="仿宋"/>
          <w:szCs w:val="21"/>
        </w:rPr>
        <w:t xml:space="preserve"> I/O </w:t>
      </w:r>
      <w:r w:rsidR="00DA548A" w:rsidRPr="001F6F6E">
        <w:rPr>
          <w:rFonts w:eastAsia="仿宋"/>
          <w:szCs w:val="21"/>
        </w:rPr>
        <w:t>线路</w:t>
      </w:r>
      <w:r w:rsidR="00E46A60" w:rsidRPr="001F6F6E">
        <w:rPr>
          <w:rFonts w:eastAsia="仿宋"/>
          <w:szCs w:val="21"/>
        </w:rPr>
        <w:t>。用于人机接口设备的</w:t>
      </w:r>
      <w:r w:rsidR="00E46A60" w:rsidRPr="001F6F6E">
        <w:rPr>
          <w:rFonts w:eastAsia="仿宋"/>
          <w:szCs w:val="21"/>
        </w:rPr>
        <w:t xml:space="preserve"> USB </w:t>
      </w:r>
      <w:r w:rsidR="00E46A60" w:rsidRPr="001F6F6E">
        <w:rPr>
          <w:rFonts w:eastAsia="仿宋"/>
          <w:szCs w:val="21"/>
        </w:rPr>
        <w:t>接口</w:t>
      </w:r>
    </w:p>
    <w:p w:rsidR="005B284D" w:rsidRPr="001F6F6E" w:rsidRDefault="005B284D" w:rsidP="005B284D">
      <w:pPr>
        <w:pStyle w:val="a6"/>
        <w:spacing w:line="360" w:lineRule="auto"/>
        <w:ind w:left="360" w:firstLineChars="0" w:firstLine="0"/>
        <w:rPr>
          <w:rFonts w:eastAsia="仿宋"/>
          <w:szCs w:val="21"/>
        </w:rPr>
      </w:pPr>
      <w:r w:rsidRPr="001F6F6E">
        <w:rPr>
          <w:rFonts w:eastAsia="仿宋"/>
          <w:szCs w:val="21"/>
        </w:rPr>
        <w:t>软件支持</w:t>
      </w:r>
      <w:r w:rsidRPr="001F6F6E">
        <w:rPr>
          <w:rFonts w:eastAsia="仿宋"/>
          <w:szCs w:val="21"/>
        </w:rPr>
        <w:t xml:space="preserve">: </w:t>
      </w:r>
      <w:r w:rsidRPr="001F6F6E">
        <w:rPr>
          <w:rFonts w:eastAsia="仿宋"/>
          <w:szCs w:val="21"/>
        </w:rPr>
        <w:t>宏命令语言。用于使用自动启动宏的独立操作。数据记录仪。</w:t>
      </w:r>
      <w:r w:rsidRPr="001F6F6E">
        <w:rPr>
          <w:rFonts w:eastAsia="仿宋"/>
          <w:szCs w:val="21"/>
        </w:rPr>
        <w:t xml:space="preserve">ID </w:t>
      </w:r>
      <w:r w:rsidRPr="001F6F6E">
        <w:rPr>
          <w:rFonts w:eastAsia="仿宋"/>
          <w:szCs w:val="21"/>
        </w:rPr>
        <w:t>芯片检测，实现快速启动。</w:t>
      </w:r>
      <w:r w:rsidRPr="001F6F6E">
        <w:rPr>
          <w:rFonts w:eastAsia="仿宋"/>
          <w:szCs w:val="21"/>
        </w:rPr>
        <w:t>PID</w:t>
      </w:r>
      <w:r w:rsidRPr="001F6F6E">
        <w:rPr>
          <w:rFonts w:eastAsia="仿宋"/>
          <w:szCs w:val="21"/>
        </w:rPr>
        <w:t>控制器，参数在运行过程中发生变化。广泛的</w:t>
      </w:r>
      <w:r w:rsidRPr="001F6F6E">
        <w:rPr>
          <w:rFonts w:eastAsia="仿宋"/>
          <w:szCs w:val="21"/>
        </w:rPr>
        <w:t xml:space="preserve"> </w:t>
      </w:r>
      <w:r w:rsidRPr="001F6F6E">
        <w:rPr>
          <w:rFonts w:eastAsia="仿宋"/>
          <w:szCs w:val="21"/>
        </w:rPr>
        <w:t>软件</w:t>
      </w:r>
      <w:r w:rsidRPr="001F6F6E">
        <w:rPr>
          <w:rFonts w:eastAsia="仿宋"/>
          <w:szCs w:val="21"/>
        </w:rPr>
        <w:t xml:space="preserve"> </w:t>
      </w:r>
      <w:r w:rsidRPr="001F6F6E">
        <w:rPr>
          <w:rFonts w:eastAsia="仿宋"/>
          <w:szCs w:val="21"/>
        </w:rPr>
        <w:t>支持，</w:t>
      </w:r>
      <w:r w:rsidRPr="001F6F6E">
        <w:rPr>
          <w:rFonts w:eastAsia="仿宋"/>
          <w:szCs w:val="21"/>
        </w:rPr>
        <w:t xml:space="preserve"> </w:t>
      </w:r>
      <w:r w:rsidRPr="001F6F6E">
        <w:rPr>
          <w:rFonts w:eastAsia="仿宋"/>
          <w:szCs w:val="21"/>
        </w:rPr>
        <w:t>例如，</w:t>
      </w:r>
      <w:r w:rsidRPr="001F6F6E">
        <w:rPr>
          <w:rFonts w:eastAsia="仿宋"/>
          <w:szCs w:val="21"/>
        </w:rPr>
        <w:t xml:space="preserve"> NI LabVIEW</w:t>
      </w:r>
      <w:r w:rsidRPr="001F6F6E">
        <w:rPr>
          <w:rFonts w:eastAsia="仿宋"/>
          <w:szCs w:val="21"/>
        </w:rPr>
        <w:t>，</w:t>
      </w:r>
      <w:r w:rsidRPr="001F6F6E">
        <w:rPr>
          <w:rFonts w:eastAsia="仿宋"/>
          <w:szCs w:val="21"/>
        </w:rPr>
        <w:t xml:space="preserve"> C</w:t>
      </w:r>
      <w:r w:rsidRPr="001F6F6E">
        <w:rPr>
          <w:rFonts w:eastAsia="仿宋"/>
          <w:szCs w:val="21"/>
        </w:rPr>
        <w:t>，</w:t>
      </w:r>
      <w:r w:rsidRPr="001F6F6E">
        <w:rPr>
          <w:rFonts w:eastAsia="仿宋"/>
          <w:szCs w:val="21"/>
        </w:rPr>
        <w:t xml:space="preserve"> C++</w:t>
      </w:r>
      <w:r w:rsidRPr="001F6F6E">
        <w:rPr>
          <w:rFonts w:eastAsia="仿宋"/>
          <w:szCs w:val="21"/>
        </w:rPr>
        <w:t>，</w:t>
      </w:r>
      <w:r w:rsidRPr="001F6F6E">
        <w:rPr>
          <w:rFonts w:eastAsia="仿宋"/>
          <w:szCs w:val="21"/>
        </w:rPr>
        <w:t xml:space="preserve"> MATLAB</w:t>
      </w:r>
      <w:r w:rsidRPr="001F6F6E">
        <w:rPr>
          <w:rFonts w:eastAsia="仿宋"/>
          <w:szCs w:val="21"/>
        </w:rPr>
        <w:t>，</w:t>
      </w:r>
      <w:r w:rsidRPr="001F6F6E">
        <w:rPr>
          <w:rFonts w:eastAsia="仿宋"/>
          <w:szCs w:val="21"/>
        </w:rPr>
        <w:t xml:space="preserve"> Python</w:t>
      </w:r>
      <w:r w:rsidRPr="001F6F6E">
        <w:rPr>
          <w:rFonts w:eastAsia="仿宋"/>
          <w:szCs w:val="21"/>
        </w:rPr>
        <w:t>。</w:t>
      </w:r>
      <w:proofErr w:type="spellStart"/>
      <w:r w:rsidRPr="001F6F6E">
        <w:rPr>
          <w:rFonts w:eastAsia="仿宋"/>
          <w:szCs w:val="21"/>
        </w:rPr>
        <w:t>PIMikroMove</w:t>
      </w:r>
      <w:proofErr w:type="spellEnd"/>
      <w:r w:rsidRPr="001F6F6E">
        <w:rPr>
          <w:rFonts w:eastAsia="仿宋"/>
          <w:szCs w:val="21"/>
        </w:rPr>
        <w:t xml:space="preserve"> </w:t>
      </w:r>
      <w:r w:rsidRPr="001F6F6E">
        <w:rPr>
          <w:rFonts w:eastAsia="仿宋"/>
          <w:szCs w:val="21"/>
        </w:rPr>
        <w:t>用户软件</w:t>
      </w:r>
    </w:p>
    <w:p w:rsidR="001F6F6E" w:rsidRPr="008722A3" w:rsidRDefault="001F6F6E" w:rsidP="001F6F6E">
      <w:pPr>
        <w:tabs>
          <w:tab w:val="left" w:pos="630"/>
        </w:tabs>
        <w:spacing w:line="360" w:lineRule="auto"/>
        <w:rPr>
          <w:rFonts w:eastAsia="仿宋"/>
          <w:b/>
          <w:sz w:val="22"/>
        </w:rPr>
      </w:pPr>
      <w:r w:rsidRPr="008722A3">
        <w:rPr>
          <w:rFonts w:eastAsia="仿宋" w:hint="eastAsia"/>
          <w:b/>
          <w:sz w:val="22"/>
        </w:rPr>
        <w:t>技术服务要求：</w:t>
      </w:r>
    </w:p>
    <w:p w:rsidR="001F6F6E" w:rsidRPr="008722A3" w:rsidRDefault="001F6F6E" w:rsidP="001F6F6E">
      <w:pPr>
        <w:tabs>
          <w:tab w:val="left" w:pos="630"/>
        </w:tabs>
        <w:spacing w:line="360" w:lineRule="auto"/>
        <w:rPr>
          <w:rFonts w:eastAsia="仿宋"/>
          <w:sz w:val="22"/>
        </w:rPr>
      </w:pPr>
      <w:r w:rsidRPr="008722A3">
        <w:rPr>
          <w:rFonts w:eastAsia="仿宋" w:hint="eastAsia"/>
          <w:sz w:val="22"/>
        </w:rPr>
        <w:t>1</w:t>
      </w:r>
      <w:r w:rsidRPr="008722A3">
        <w:rPr>
          <w:rFonts w:eastAsia="仿宋" w:hint="eastAsia"/>
          <w:sz w:val="22"/>
        </w:rPr>
        <w:t>设备安装调试</w:t>
      </w:r>
      <w:r w:rsidRPr="008722A3">
        <w:rPr>
          <w:rFonts w:eastAsia="仿宋" w:hint="eastAsia"/>
          <w:sz w:val="22"/>
        </w:rPr>
        <w:t xml:space="preserve">: </w:t>
      </w:r>
      <w:r w:rsidRPr="008722A3">
        <w:rPr>
          <w:rFonts w:eastAsia="仿宋" w:hint="eastAsia"/>
          <w:sz w:val="22"/>
        </w:rPr>
        <w:t>在买方指定的地点完成安装调试，并配合买方进行测试验收</w:t>
      </w:r>
    </w:p>
    <w:p w:rsidR="001F6F6E" w:rsidRPr="008722A3" w:rsidRDefault="001F6F6E" w:rsidP="001F6F6E">
      <w:pPr>
        <w:tabs>
          <w:tab w:val="left" w:pos="630"/>
        </w:tabs>
        <w:spacing w:line="360" w:lineRule="auto"/>
        <w:rPr>
          <w:rFonts w:eastAsia="仿宋"/>
          <w:sz w:val="22"/>
        </w:rPr>
      </w:pPr>
      <w:r w:rsidRPr="008722A3">
        <w:rPr>
          <w:rFonts w:eastAsia="仿宋" w:hint="eastAsia"/>
          <w:sz w:val="22"/>
        </w:rPr>
        <w:t>2</w:t>
      </w:r>
      <w:r>
        <w:rPr>
          <w:rFonts w:eastAsia="仿宋" w:hint="eastAsia"/>
          <w:sz w:val="22"/>
        </w:rPr>
        <w:t>主机</w:t>
      </w:r>
      <w:r w:rsidRPr="008722A3">
        <w:rPr>
          <w:rFonts w:eastAsia="仿宋" w:hint="eastAsia"/>
          <w:sz w:val="22"/>
        </w:rPr>
        <w:t>质保期验收合格日起</w:t>
      </w:r>
      <w:r>
        <w:rPr>
          <w:rFonts w:eastAsia="仿宋"/>
          <w:sz w:val="22"/>
        </w:rPr>
        <w:t>12</w:t>
      </w:r>
      <w:r w:rsidRPr="008722A3">
        <w:rPr>
          <w:rFonts w:eastAsia="仿宋" w:hint="eastAsia"/>
          <w:sz w:val="22"/>
        </w:rPr>
        <w:t>个月</w:t>
      </w:r>
    </w:p>
    <w:p w:rsidR="001F6F6E" w:rsidRPr="008722A3" w:rsidRDefault="001F6F6E" w:rsidP="001F6F6E">
      <w:pPr>
        <w:tabs>
          <w:tab w:val="left" w:pos="630"/>
        </w:tabs>
        <w:spacing w:line="360" w:lineRule="auto"/>
        <w:rPr>
          <w:rFonts w:eastAsia="仿宋"/>
          <w:sz w:val="22"/>
        </w:rPr>
      </w:pPr>
      <w:r w:rsidRPr="008722A3">
        <w:rPr>
          <w:rFonts w:eastAsia="仿宋" w:hint="eastAsia"/>
          <w:sz w:val="22"/>
        </w:rPr>
        <w:t>3</w:t>
      </w:r>
      <w:r w:rsidRPr="008722A3">
        <w:rPr>
          <w:rFonts w:eastAsia="仿宋" w:hint="eastAsia"/>
          <w:sz w:val="22"/>
        </w:rPr>
        <w:t>维修响应时间</w:t>
      </w:r>
      <w:r w:rsidRPr="008722A3">
        <w:rPr>
          <w:rFonts w:eastAsia="仿宋" w:hint="eastAsia"/>
          <w:sz w:val="22"/>
        </w:rPr>
        <w:t xml:space="preserve">: </w:t>
      </w:r>
      <w:r w:rsidRPr="008722A3">
        <w:rPr>
          <w:rFonts w:eastAsia="仿宋" w:hint="eastAsia"/>
          <w:sz w:val="22"/>
        </w:rPr>
        <w:t>接到维修通知后，</w:t>
      </w:r>
      <w:r w:rsidRPr="008722A3">
        <w:rPr>
          <w:rFonts w:eastAsia="仿宋" w:hint="eastAsia"/>
          <w:sz w:val="22"/>
        </w:rPr>
        <w:t>12</w:t>
      </w:r>
      <w:r w:rsidRPr="008722A3">
        <w:rPr>
          <w:rFonts w:eastAsia="仿宋" w:hint="eastAsia"/>
          <w:sz w:val="22"/>
        </w:rPr>
        <w:t>小时内做出响应，</w:t>
      </w:r>
      <w:r w:rsidRPr="008722A3">
        <w:rPr>
          <w:rFonts w:eastAsia="仿宋" w:hint="eastAsia"/>
          <w:sz w:val="22"/>
        </w:rPr>
        <w:t>24</w:t>
      </w:r>
      <w:r w:rsidRPr="008722A3">
        <w:rPr>
          <w:rFonts w:eastAsia="仿宋" w:hint="eastAsia"/>
          <w:sz w:val="22"/>
        </w:rPr>
        <w:t>小时内到达现场排除故障</w:t>
      </w:r>
    </w:p>
    <w:p w:rsidR="001F6F6E" w:rsidRPr="006276BA" w:rsidRDefault="001F6F6E" w:rsidP="001F6F6E">
      <w:pPr>
        <w:tabs>
          <w:tab w:val="left" w:pos="630"/>
        </w:tabs>
        <w:spacing w:line="360" w:lineRule="auto"/>
        <w:rPr>
          <w:rFonts w:eastAsia="仿宋"/>
          <w:sz w:val="22"/>
        </w:rPr>
      </w:pPr>
      <w:r w:rsidRPr="008722A3">
        <w:rPr>
          <w:rFonts w:eastAsia="仿宋" w:hint="eastAsia"/>
          <w:sz w:val="22"/>
        </w:rPr>
        <w:t>4</w:t>
      </w:r>
      <w:r w:rsidRPr="008722A3">
        <w:rPr>
          <w:rFonts w:eastAsia="仿宋" w:hint="eastAsia"/>
          <w:sz w:val="22"/>
        </w:rPr>
        <w:t>交货地点：用户指定地点</w:t>
      </w:r>
    </w:p>
    <w:p w:rsidR="005B3F04" w:rsidRPr="001F6F6E" w:rsidRDefault="005B3F04" w:rsidP="001F6F6E">
      <w:pPr>
        <w:spacing w:line="360" w:lineRule="auto"/>
        <w:rPr>
          <w:rFonts w:eastAsia="仿宋" w:hint="eastAsia"/>
          <w:szCs w:val="21"/>
        </w:rPr>
      </w:pPr>
    </w:p>
    <w:sectPr w:rsidR="005B3F04" w:rsidRPr="001F6F6E" w:rsidSect="00397DBA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A11" w:rsidRDefault="00256A11" w:rsidP="00E81132">
      <w:r>
        <w:separator/>
      </w:r>
    </w:p>
  </w:endnote>
  <w:endnote w:type="continuationSeparator" w:id="0">
    <w:p w:rsidR="00256A11" w:rsidRDefault="00256A11" w:rsidP="00E8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A11" w:rsidRDefault="00256A11" w:rsidP="00E81132">
      <w:r>
        <w:separator/>
      </w:r>
    </w:p>
  </w:footnote>
  <w:footnote w:type="continuationSeparator" w:id="0">
    <w:p w:rsidR="00256A11" w:rsidRDefault="00256A11" w:rsidP="00E8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5DA5"/>
    <w:multiLevelType w:val="hybridMultilevel"/>
    <w:tmpl w:val="E116BBF6"/>
    <w:lvl w:ilvl="0" w:tplc="620E14A2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AB4064"/>
    <w:multiLevelType w:val="hybridMultilevel"/>
    <w:tmpl w:val="AE30ECA8"/>
    <w:lvl w:ilvl="0" w:tplc="A642D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EF50F3"/>
    <w:multiLevelType w:val="hybridMultilevel"/>
    <w:tmpl w:val="3EF01216"/>
    <w:lvl w:ilvl="0" w:tplc="EB50E0F0">
      <w:start w:val="1"/>
      <w:numFmt w:val="decimal"/>
      <w:lvlText w:val="%1，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797"/>
    <w:rsid w:val="00062797"/>
    <w:rsid w:val="000C5DDC"/>
    <w:rsid w:val="000E7DC5"/>
    <w:rsid w:val="000F0209"/>
    <w:rsid w:val="00162E4E"/>
    <w:rsid w:val="001D2A39"/>
    <w:rsid w:val="001F6F6E"/>
    <w:rsid w:val="00212C14"/>
    <w:rsid w:val="00256A11"/>
    <w:rsid w:val="002E2D2F"/>
    <w:rsid w:val="0030663A"/>
    <w:rsid w:val="003162B4"/>
    <w:rsid w:val="003660AC"/>
    <w:rsid w:val="00397DBA"/>
    <w:rsid w:val="004145F1"/>
    <w:rsid w:val="00426311"/>
    <w:rsid w:val="0048197C"/>
    <w:rsid w:val="00543726"/>
    <w:rsid w:val="00564344"/>
    <w:rsid w:val="00564370"/>
    <w:rsid w:val="005B284D"/>
    <w:rsid w:val="005B2A50"/>
    <w:rsid w:val="005B3F04"/>
    <w:rsid w:val="005E280A"/>
    <w:rsid w:val="005E5217"/>
    <w:rsid w:val="005F2109"/>
    <w:rsid w:val="00646C31"/>
    <w:rsid w:val="00711FF8"/>
    <w:rsid w:val="007560A9"/>
    <w:rsid w:val="007852A9"/>
    <w:rsid w:val="007A4BD0"/>
    <w:rsid w:val="00914A01"/>
    <w:rsid w:val="00932BDE"/>
    <w:rsid w:val="009402BA"/>
    <w:rsid w:val="009467C7"/>
    <w:rsid w:val="00974280"/>
    <w:rsid w:val="00A33D90"/>
    <w:rsid w:val="00A376EF"/>
    <w:rsid w:val="00A46D66"/>
    <w:rsid w:val="00B97556"/>
    <w:rsid w:val="00BD1D7A"/>
    <w:rsid w:val="00BF2CD0"/>
    <w:rsid w:val="00C107A2"/>
    <w:rsid w:val="00C31F1B"/>
    <w:rsid w:val="00C346BF"/>
    <w:rsid w:val="00C43097"/>
    <w:rsid w:val="00C52219"/>
    <w:rsid w:val="00C72DE6"/>
    <w:rsid w:val="00CF3FEE"/>
    <w:rsid w:val="00D65B54"/>
    <w:rsid w:val="00DA548A"/>
    <w:rsid w:val="00DC3276"/>
    <w:rsid w:val="00DC6D04"/>
    <w:rsid w:val="00DF74CE"/>
    <w:rsid w:val="00E46A60"/>
    <w:rsid w:val="00E55F01"/>
    <w:rsid w:val="00E81132"/>
    <w:rsid w:val="00E97B64"/>
    <w:rsid w:val="00EA3D8A"/>
    <w:rsid w:val="00EA7EA8"/>
    <w:rsid w:val="00F57273"/>
    <w:rsid w:val="00F927ED"/>
    <w:rsid w:val="00FA7562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0B827"/>
  <w15:docId w15:val="{9570D9A3-A105-4701-BD0E-DE70377D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2A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7852A9"/>
    <w:pPr>
      <w:keepNext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qFormat/>
    <w:rsid w:val="007852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8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852A9"/>
    <w:rPr>
      <w:b/>
      <w:kern w:val="2"/>
      <w:sz w:val="30"/>
    </w:rPr>
  </w:style>
  <w:style w:type="character" w:customStyle="1" w:styleId="20">
    <w:name w:val="标题 2 字符"/>
    <w:link w:val="2"/>
    <w:rsid w:val="007852A9"/>
    <w:rPr>
      <w:rFonts w:ascii="Arial" w:eastAsia="黑体" w:hAnsi="Arial"/>
      <w:b/>
      <w:bCs/>
      <w:kern w:val="2"/>
      <w:sz w:val="32"/>
      <w:szCs w:val="32"/>
    </w:rPr>
  </w:style>
  <w:style w:type="character" w:styleId="a3">
    <w:name w:val="Emphasis"/>
    <w:uiPriority w:val="20"/>
    <w:qFormat/>
    <w:rsid w:val="007852A9"/>
    <w:rPr>
      <w:i w:val="0"/>
    </w:rPr>
  </w:style>
  <w:style w:type="paragraph" w:styleId="a4">
    <w:name w:val="Intense Quote"/>
    <w:basedOn w:val="a"/>
    <w:next w:val="a"/>
    <w:link w:val="a5"/>
    <w:uiPriority w:val="99"/>
    <w:qFormat/>
    <w:rsid w:val="007852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明显引用 字符"/>
    <w:basedOn w:val="a0"/>
    <w:link w:val="a4"/>
    <w:uiPriority w:val="99"/>
    <w:rsid w:val="007852A9"/>
    <w:rPr>
      <w:b/>
      <w:bCs/>
      <w:i/>
      <w:iCs/>
      <w:color w:val="4F81BD" w:themeColor="accent1"/>
      <w:kern w:val="2"/>
      <w:sz w:val="21"/>
    </w:rPr>
  </w:style>
  <w:style w:type="paragraph" w:styleId="a6">
    <w:name w:val="List Paragraph"/>
    <w:basedOn w:val="a"/>
    <w:uiPriority w:val="99"/>
    <w:qFormat/>
    <w:rsid w:val="00DF74CE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81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81132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81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81132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5B284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CS-Bob</dc:creator>
  <cp:lastModifiedBy>NTKO</cp:lastModifiedBy>
  <cp:revision>7</cp:revision>
  <dcterms:created xsi:type="dcterms:W3CDTF">2021-12-02T05:03:00Z</dcterms:created>
  <dcterms:modified xsi:type="dcterms:W3CDTF">2021-12-03T08:55:00Z</dcterms:modified>
</cp:coreProperties>
</file>