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2AFFF9" w14:textId="67FDEAC7" w:rsidR="00FF5B55" w:rsidRPr="009763AD" w:rsidRDefault="009A17A6">
      <w:pPr>
        <w:autoSpaceDE w:val="0"/>
        <w:autoSpaceDN w:val="0"/>
        <w:adjustRightInd w:val="0"/>
        <w:spacing w:line="360" w:lineRule="auto"/>
        <w:jc w:val="center"/>
        <w:rPr>
          <w:rFonts w:eastAsia="微软雅黑"/>
          <w:b/>
          <w:bCs/>
          <w:sz w:val="36"/>
          <w:szCs w:val="36"/>
          <w:lang w:val="zh-CN"/>
        </w:rPr>
      </w:pPr>
      <w:bookmarkStart w:id="0" w:name="_GoBack"/>
      <w:r w:rsidRPr="009763AD">
        <w:rPr>
          <w:rFonts w:eastAsia="微软雅黑"/>
          <w:b/>
          <w:iCs/>
          <w:sz w:val="36"/>
          <w:szCs w:val="36"/>
        </w:rPr>
        <w:t>转盘共聚焦</w:t>
      </w:r>
      <w:r w:rsidR="00295C2B" w:rsidRPr="009763AD">
        <w:rPr>
          <w:rFonts w:eastAsia="微软雅黑"/>
          <w:b/>
          <w:iCs/>
          <w:sz w:val="36"/>
          <w:szCs w:val="36"/>
        </w:rPr>
        <w:t>显微镜</w:t>
      </w:r>
    </w:p>
    <w:p w14:paraId="50AAB64B" w14:textId="77777777" w:rsidR="00FF5B55" w:rsidRPr="009763AD" w:rsidRDefault="00295C2B">
      <w:pPr>
        <w:spacing w:line="360" w:lineRule="auto"/>
        <w:ind w:left="485" w:hangingChars="231" w:hanging="485"/>
        <w:rPr>
          <w:rFonts w:eastAsia="微软雅黑"/>
          <w:szCs w:val="21"/>
        </w:rPr>
      </w:pPr>
      <w:r w:rsidRPr="009763AD">
        <w:rPr>
          <w:rFonts w:eastAsia="微软雅黑"/>
          <w:b/>
          <w:bCs/>
          <w:szCs w:val="21"/>
        </w:rPr>
        <w:t>1</w:t>
      </w:r>
      <w:r w:rsidRPr="009763AD">
        <w:rPr>
          <w:rFonts w:eastAsia="微软雅黑"/>
          <w:b/>
          <w:bCs/>
          <w:szCs w:val="21"/>
          <w:lang w:val="zh-CN"/>
        </w:rPr>
        <w:t>、工作环境</w:t>
      </w:r>
    </w:p>
    <w:p w14:paraId="402035FC" w14:textId="77777777" w:rsidR="00FF5B55" w:rsidRPr="009763AD" w:rsidRDefault="00295C2B">
      <w:pPr>
        <w:spacing w:line="360" w:lineRule="auto"/>
        <w:ind w:left="485" w:hangingChars="231" w:hanging="485"/>
        <w:rPr>
          <w:rFonts w:eastAsia="微软雅黑"/>
          <w:szCs w:val="21"/>
        </w:rPr>
      </w:pPr>
      <w:r w:rsidRPr="009763AD">
        <w:rPr>
          <w:rFonts w:eastAsia="微软雅黑"/>
          <w:szCs w:val="21"/>
        </w:rPr>
        <w:t xml:space="preserve">1.1  </w:t>
      </w:r>
      <w:r w:rsidRPr="009763AD">
        <w:rPr>
          <w:rFonts w:eastAsia="微软雅黑"/>
          <w:szCs w:val="21"/>
        </w:rPr>
        <w:t>适于在气温为摄氏</w:t>
      </w:r>
      <w:r w:rsidRPr="009763AD">
        <w:rPr>
          <w:rFonts w:eastAsia="微软雅黑"/>
          <w:szCs w:val="21"/>
        </w:rPr>
        <w:t>-40℃</w:t>
      </w:r>
      <w:r w:rsidRPr="009763AD">
        <w:rPr>
          <w:rFonts w:eastAsia="微软雅黑"/>
          <w:szCs w:val="21"/>
        </w:rPr>
        <w:t>～＋</w:t>
      </w:r>
      <w:r w:rsidRPr="009763AD">
        <w:rPr>
          <w:rFonts w:eastAsia="微软雅黑"/>
          <w:szCs w:val="21"/>
        </w:rPr>
        <w:t>50℃</w:t>
      </w:r>
      <w:r w:rsidRPr="009763AD">
        <w:rPr>
          <w:rFonts w:eastAsia="微软雅黑"/>
          <w:szCs w:val="21"/>
        </w:rPr>
        <w:t>和相对湿度为</w:t>
      </w:r>
      <w:r w:rsidRPr="009763AD">
        <w:rPr>
          <w:rFonts w:eastAsia="微软雅黑"/>
          <w:szCs w:val="21"/>
        </w:rPr>
        <w:t>90</w:t>
      </w:r>
      <w:r w:rsidRPr="009763AD">
        <w:rPr>
          <w:rFonts w:eastAsia="微软雅黑"/>
          <w:szCs w:val="21"/>
        </w:rPr>
        <w:t>％的环境条件下运输和贮存。</w:t>
      </w:r>
    </w:p>
    <w:p w14:paraId="2EC3DD1D" w14:textId="77777777" w:rsidR="00FF5B55" w:rsidRPr="009763AD" w:rsidRDefault="00295C2B">
      <w:pPr>
        <w:spacing w:line="360" w:lineRule="auto"/>
        <w:ind w:left="485" w:hangingChars="231" w:hanging="485"/>
        <w:rPr>
          <w:rFonts w:eastAsia="微软雅黑"/>
          <w:szCs w:val="21"/>
        </w:rPr>
      </w:pPr>
      <w:r w:rsidRPr="009763AD">
        <w:rPr>
          <w:rFonts w:eastAsia="微软雅黑"/>
          <w:szCs w:val="21"/>
        </w:rPr>
        <w:t xml:space="preserve">1.2  </w:t>
      </w:r>
      <w:r w:rsidRPr="009763AD">
        <w:rPr>
          <w:rFonts w:eastAsia="微软雅黑"/>
          <w:szCs w:val="21"/>
        </w:rPr>
        <w:t>适于在电源</w:t>
      </w:r>
      <w:r w:rsidRPr="009763AD">
        <w:rPr>
          <w:rFonts w:eastAsia="微软雅黑"/>
          <w:szCs w:val="21"/>
        </w:rPr>
        <w:t>220V</w:t>
      </w:r>
      <w:r w:rsidRPr="009763AD">
        <w:rPr>
          <w:rFonts w:eastAsia="微软雅黑"/>
          <w:szCs w:val="21"/>
        </w:rPr>
        <w:t>（</w:t>
      </w:r>
      <w:r w:rsidRPr="009763AD">
        <w:rPr>
          <w:rFonts w:eastAsia="微软雅黑"/>
          <w:szCs w:val="21"/>
        </w:rPr>
        <w:sym w:font="Symbol" w:char="F0B1"/>
      </w:r>
      <w:r w:rsidRPr="009763AD">
        <w:rPr>
          <w:rFonts w:eastAsia="微软雅黑"/>
          <w:szCs w:val="21"/>
        </w:rPr>
        <w:t>10</w:t>
      </w:r>
      <w:r w:rsidRPr="009763AD">
        <w:rPr>
          <w:rFonts w:eastAsia="微软雅黑"/>
          <w:szCs w:val="21"/>
        </w:rPr>
        <w:t>％）</w:t>
      </w:r>
      <w:r w:rsidRPr="009763AD">
        <w:rPr>
          <w:rFonts w:eastAsia="微软雅黑"/>
          <w:szCs w:val="21"/>
        </w:rPr>
        <w:t>/50Hz</w:t>
      </w:r>
      <w:r w:rsidRPr="009763AD">
        <w:rPr>
          <w:rFonts w:eastAsia="微软雅黑"/>
          <w:szCs w:val="21"/>
        </w:rPr>
        <w:t>、气温摄氏</w:t>
      </w:r>
      <w:r w:rsidRPr="009763AD">
        <w:rPr>
          <w:rFonts w:eastAsia="微软雅黑"/>
          <w:szCs w:val="21"/>
        </w:rPr>
        <w:t>+15℃</w:t>
      </w:r>
      <w:r w:rsidRPr="009763AD">
        <w:rPr>
          <w:rFonts w:eastAsia="微软雅黑"/>
          <w:szCs w:val="21"/>
        </w:rPr>
        <w:t>～＋</w:t>
      </w:r>
      <w:r w:rsidRPr="009763AD">
        <w:rPr>
          <w:rFonts w:eastAsia="微软雅黑"/>
          <w:szCs w:val="21"/>
        </w:rPr>
        <w:t>25℃</w:t>
      </w:r>
      <w:r w:rsidRPr="009763AD">
        <w:rPr>
          <w:rFonts w:eastAsia="微软雅黑"/>
          <w:szCs w:val="21"/>
        </w:rPr>
        <w:t>和相对湿度小于</w:t>
      </w:r>
      <w:r w:rsidRPr="009763AD">
        <w:rPr>
          <w:rFonts w:eastAsia="微软雅黑"/>
          <w:szCs w:val="21"/>
        </w:rPr>
        <w:t>60</w:t>
      </w:r>
      <w:r w:rsidRPr="009763AD">
        <w:rPr>
          <w:rFonts w:eastAsia="微软雅黑"/>
          <w:szCs w:val="21"/>
        </w:rPr>
        <w:t>％的环境条件下运行。能够连续正常工作。</w:t>
      </w:r>
    </w:p>
    <w:p w14:paraId="30FD3777" w14:textId="614BA6EE" w:rsidR="00FF5B55" w:rsidRPr="009763AD" w:rsidRDefault="00295C2B" w:rsidP="00A64488">
      <w:pPr>
        <w:spacing w:line="360" w:lineRule="auto"/>
        <w:ind w:left="485" w:hangingChars="231" w:hanging="485"/>
        <w:rPr>
          <w:rFonts w:eastAsia="微软雅黑"/>
          <w:szCs w:val="21"/>
        </w:rPr>
      </w:pPr>
      <w:r w:rsidRPr="009763AD">
        <w:rPr>
          <w:rFonts w:eastAsia="微软雅黑"/>
          <w:szCs w:val="21"/>
        </w:rPr>
        <w:t xml:space="preserve">1.3  </w:t>
      </w:r>
      <w:r w:rsidRPr="009763AD">
        <w:rPr>
          <w:rFonts w:eastAsia="微软雅黑"/>
          <w:szCs w:val="21"/>
        </w:rPr>
        <w:t>配置符合中国有关标准要求的插头。</w:t>
      </w:r>
    </w:p>
    <w:p w14:paraId="7D459815" w14:textId="77777777" w:rsidR="00FF5B55" w:rsidRPr="009763AD" w:rsidRDefault="00295C2B">
      <w:pPr>
        <w:spacing w:line="360" w:lineRule="auto"/>
        <w:ind w:left="485" w:hangingChars="231" w:hanging="485"/>
        <w:jc w:val="left"/>
        <w:rPr>
          <w:rFonts w:eastAsia="微软雅黑"/>
          <w:b/>
          <w:bCs/>
          <w:szCs w:val="21"/>
          <w:lang w:val="zh-CN"/>
        </w:rPr>
      </w:pPr>
      <w:r w:rsidRPr="009763AD">
        <w:rPr>
          <w:rFonts w:eastAsia="微软雅黑"/>
          <w:b/>
          <w:bCs/>
          <w:szCs w:val="21"/>
        </w:rPr>
        <w:t>2</w:t>
      </w:r>
      <w:r w:rsidRPr="009763AD">
        <w:rPr>
          <w:rFonts w:eastAsia="微软雅黑"/>
          <w:b/>
          <w:bCs/>
          <w:szCs w:val="21"/>
          <w:lang w:val="zh-CN"/>
        </w:rPr>
        <w:t>、设备用途</w:t>
      </w:r>
    </w:p>
    <w:p w14:paraId="3FEC9472" w14:textId="52C16BA6" w:rsidR="00A64488" w:rsidRPr="009763AD" w:rsidRDefault="006119E7" w:rsidP="00A64488">
      <w:pPr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9763AD">
        <w:rPr>
          <w:rFonts w:eastAsia="微软雅黑"/>
          <w:szCs w:val="21"/>
        </w:rPr>
        <w:t>本仪器应能够通过可见激光对</w:t>
      </w:r>
      <w:r w:rsidR="00295C2B" w:rsidRPr="009763AD">
        <w:rPr>
          <w:rFonts w:eastAsia="微软雅黑"/>
          <w:szCs w:val="21"/>
        </w:rPr>
        <w:t>活细胞、组织和切片进行连续扫描，获得精</w:t>
      </w:r>
      <w:r w:rsidR="00A64488" w:rsidRPr="009763AD">
        <w:rPr>
          <w:rFonts w:eastAsia="微软雅黑"/>
          <w:szCs w:val="21"/>
        </w:rPr>
        <w:t>细的单个细胞或一群细胞的各个层面结构（包括染色体等）的三维图像；用于细胞器，病毒等的空间定位，生物大分子的结构和功能研究，蛋白分子间相互作用等。</w:t>
      </w:r>
      <w:r w:rsidR="00295C2B" w:rsidRPr="009763AD">
        <w:rPr>
          <w:rFonts w:eastAsia="微软雅黑"/>
          <w:szCs w:val="21"/>
        </w:rPr>
        <w:t>可利用荧光标记测定细胞内如钠、钙、镁等离子浓度的比率、动态变化及</w:t>
      </w:r>
      <w:r w:rsidR="00295C2B" w:rsidRPr="009763AD">
        <w:rPr>
          <w:rFonts w:eastAsia="微软雅黑"/>
          <w:szCs w:val="21"/>
        </w:rPr>
        <w:t>pH</w:t>
      </w:r>
      <w:r w:rsidR="00295C2B" w:rsidRPr="009763AD">
        <w:rPr>
          <w:rFonts w:eastAsia="微软雅黑"/>
          <w:szCs w:val="21"/>
        </w:rPr>
        <w:t>值的动态变</w:t>
      </w:r>
      <w:r w:rsidR="00A64488" w:rsidRPr="009763AD">
        <w:rPr>
          <w:rFonts w:eastAsia="微软雅黑"/>
          <w:szCs w:val="21"/>
        </w:rPr>
        <w:t>化。</w:t>
      </w:r>
    </w:p>
    <w:p w14:paraId="22B82D1B" w14:textId="2A161193" w:rsidR="00FF5B55" w:rsidRPr="009763AD" w:rsidRDefault="00295C2B" w:rsidP="00A64488">
      <w:pPr>
        <w:spacing w:line="360" w:lineRule="auto"/>
        <w:jc w:val="left"/>
        <w:rPr>
          <w:rFonts w:eastAsia="微软雅黑"/>
          <w:b/>
          <w:bCs/>
          <w:szCs w:val="21"/>
          <w:lang w:val="zh-CN"/>
        </w:rPr>
      </w:pPr>
      <w:r w:rsidRPr="009763AD">
        <w:rPr>
          <w:rFonts w:eastAsia="微软雅黑"/>
          <w:b/>
          <w:bCs/>
          <w:szCs w:val="21"/>
        </w:rPr>
        <w:t>3</w:t>
      </w:r>
      <w:r w:rsidRPr="009763AD">
        <w:rPr>
          <w:rFonts w:eastAsia="微软雅黑"/>
          <w:b/>
          <w:bCs/>
          <w:szCs w:val="21"/>
          <w:lang w:val="zh-CN"/>
        </w:rPr>
        <w:t>、技术指标</w:t>
      </w:r>
    </w:p>
    <w:p w14:paraId="4CDEA60C" w14:textId="152DE1E5" w:rsidR="00775AE2" w:rsidRPr="009763AD" w:rsidRDefault="00BE47A1" w:rsidP="00775AE2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3.</w:t>
      </w:r>
      <w:r w:rsidR="00775AE2" w:rsidRPr="009763AD">
        <w:rPr>
          <w:rFonts w:eastAsia="微软雅黑"/>
          <w:bCs/>
          <w:szCs w:val="21"/>
          <w:lang w:val="zh-CN"/>
        </w:rPr>
        <w:t>1</w:t>
      </w:r>
      <w:r w:rsidR="00775AE2" w:rsidRPr="009763AD">
        <w:rPr>
          <w:rFonts w:eastAsia="微软雅黑"/>
          <w:bCs/>
          <w:szCs w:val="21"/>
          <w:lang w:val="zh-CN"/>
        </w:rPr>
        <w:t>、高速</w:t>
      </w:r>
      <w:r w:rsidR="00424F1D" w:rsidRPr="009763AD">
        <w:rPr>
          <w:rFonts w:eastAsia="微软雅黑"/>
          <w:bCs/>
          <w:szCs w:val="21"/>
          <w:lang w:val="zh-CN"/>
        </w:rPr>
        <w:t>转盘</w:t>
      </w:r>
      <w:r w:rsidR="006C2130" w:rsidRPr="009763AD">
        <w:rPr>
          <w:rFonts w:eastAsia="微软雅黑"/>
          <w:bCs/>
          <w:szCs w:val="21"/>
          <w:lang w:val="zh-CN"/>
        </w:rPr>
        <w:t>共聚焦扫描头</w:t>
      </w:r>
    </w:p>
    <w:p w14:paraId="1495086F" w14:textId="08191102" w:rsidR="00775AE2" w:rsidRPr="009763AD" w:rsidRDefault="00BE47A1" w:rsidP="00775AE2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3.</w:t>
      </w:r>
      <w:r w:rsidR="00775AE2" w:rsidRPr="009763AD">
        <w:rPr>
          <w:rFonts w:eastAsia="微软雅黑"/>
          <w:bCs/>
          <w:szCs w:val="21"/>
          <w:lang w:val="zh-CN"/>
        </w:rPr>
        <w:t xml:space="preserve">1.1 </w:t>
      </w:r>
      <w:r w:rsidR="00775AE2" w:rsidRPr="009763AD">
        <w:rPr>
          <w:rFonts w:eastAsia="微软雅黑"/>
          <w:bCs/>
          <w:szCs w:val="21"/>
          <w:lang w:val="zh-CN"/>
        </w:rPr>
        <w:t>增强型微</w:t>
      </w:r>
      <w:proofErr w:type="gramStart"/>
      <w:r w:rsidR="00775AE2" w:rsidRPr="009763AD">
        <w:rPr>
          <w:rFonts w:eastAsia="微软雅黑"/>
          <w:bCs/>
          <w:szCs w:val="21"/>
          <w:lang w:val="zh-CN"/>
        </w:rPr>
        <w:t>透镜双</w:t>
      </w:r>
      <w:proofErr w:type="gramEnd"/>
      <w:r w:rsidR="00775AE2" w:rsidRPr="009763AD">
        <w:rPr>
          <w:rFonts w:eastAsia="微软雅黑"/>
          <w:bCs/>
          <w:szCs w:val="21"/>
          <w:lang w:val="zh-CN"/>
        </w:rPr>
        <w:t>转盘，针孔直径</w:t>
      </w:r>
      <w:r w:rsidR="00775AE2" w:rsidRPr="009763AD">
        <w:rPr>
          <w:rFonts w:eastAsia="微软雅黑"/>
          <w:bCs/>
          <w:szCs w:val="21"/>
          <w:lang w:val="zh-CN"/>
        </w:rPr>
        <w:t>50 μm</w:t>
      </w:r>
      <w:r w:rsidR="00775AE2" w:rsidRPr="009763AD">
        <w:rPr>
          <w:rFonts w:eastAsia="微软雅黑"/>
          <w:bCs/>
          <w:szCs w:val="21"/>
          <w:lang w:val="zh-CN"/>
        </w:rPr>
        <w:t>；针孔形状：圆形；</w:t>
      </w:r>
    </w:p>
    <w:p w14:paraId="34713748" w14:textId="3FE67B36" w:rsidR="00775AE2" w:rsidRPr="009763AD" w:rsidRDefault="00BE47A1" w:rsidP="00775AE2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3.</w:t>
      </w:r>
      <w:r w:rsidR="00775AE2" w:rsidRPr="009763AD">
        <w:rPr>
          <w:rFonts w:eastAsia="微软雅黑"/>
          <w:bCs/>
          <w:szCs w:val="21"/>
          <w:lang w:val="zh-CN"/>
        </w:rPr>
        <w:t xml:space="preserve">1.2 </w:t>
      </w:r>
      <w:r w:rsidR="00775AE2" w:rsidRPr="009763AD">
        <w:rPr>
          <w:rFonts w:eastAsia="微软雅黑"/>
          <w:bCs/>
          <w:szCs w:val="21"/>
          <w:lang w:val="zh-CN"/>
        </w:rPr>
        <w:t>转盘共聚焦成像视野</w:t>
      </w:r>
      <w:r w:rsidR="00775AE2" w:rsidRPr="009763AD">
        <w:rPr>
          <w:rFonts w:eastAsia="微软雅黑"/>
          <w:bCs/>
          <w:szCs w:val="21"/>
          <w:lang w:val="zh-CN"/>
        </w:rPr>
        <w:t>FOV</w:t>
      </w:r>
      <w:r w:rsidR="00CC59DC" w:rsidRPr="009763AD">
        <w:rPr>
          <w:rFonts w:eastAsia="微软雅黑"/>
          <w:bCs/>
          <w:szCs w:val="21"/>
          <w:lang w:val="zh-CN"/>
        </w:rPr>
        <w:t>≥</w:t>
      </w:r>
      <w:r w:rsidR="00775AE2" w:rsidRPr="009763AD">
        <w:rPr>
          <w:rFonts w:eastAsia="微软雅黑"/>
          <w:bCs/>
          <w:szCs w:val="21"/>
          <w:lang w:val="zh-CN"/>
        </w:rPr>
        <w:t>10</w:t>
      </w:r>
      <w:r w:rsidR="00424F1D" w:rsidRPr="009763AD">
        <w:rPr>
          <w:rFonts w:eastAsia="微软雅黑"/>
          <w:bCs/>
          <w:szCs w:val="21"/>
          <w:lang w:val="zh-CN"/>
        </w:rPr>
        <w:t xml:space="preserve"> mm </w:t>
      </w:r>
      <w:r w:rsidR="00775AE2" w:rsidRPr="009763AD">
        <w:rPr>
          <w:rFonts w:eastAsia="微软雅黑"/>
          <w:bCs/>
          <w:szCs w:val="21"/>
          <w:lang w:val="zh-CN"/>
        </w:rPr>
        <w:t>X7mm</w:t>
      </w:r>
      <w:r w:rsidR="00775AE2" w:rsidRPr="009763AD">
        <w:rPr>
          <w:rFonts w:eastAsia="微软雅黑"/>
          <w:bCs/>
          <w:szCs w:val="21"/>
          <w:lang w:val="zh-CN"/>
        </w:rPr>
        <w:t>；</w:t>
      </w:r>
    </w:p>
    <w:p w14:paraId="76629E65" w14:textId="41D833E1" w:rsidR="00775AE2" w:rsidRPr="009763AD" w:rsidRDefault="00BE47A1" w:rsidP="00775AE2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3.</w:t>
      </w:r>
      <w:r w:rsidR="00775AE2" w:rsidRPr="009763AD">
        <w:rPr>
          <w:rFonts w:eastAsia="微软雅黑"/>
          <w:bCs/>
          <w:szCs w:val="21"/>
          <w:lang w:val="zh-CN"/>
        </w:rPr>
        <w:t xml:space="preserve">1.3 </w:t>
      </w:r>
      <w:r w:rsidR="00775AE2" w:rsidRPr="009763AD">
        <w:rPr>
          <w:rFonts w:eastAsia="微软雅黑"/>
          <w:bCs/>
          <w:szCs w:val="21"/>
          <w:lang w:val="zh-CN"/>
        </w:rPr>
        <w:t>转盘共聚焦转速</w:t>
      </w:r>
      <w:r w:rsidR="00775AE2" w:rsidRPr="009763AD">
        <w:rPr>
          <w:rFonts w:eastAsia="微软雅黑"/>
          <w:bCs/>
          <w:szCs w:val="21"/>
          <w:lang w:val="zh-CN"/>
        </w:rPr>
        <w:t>≥4000</w:t>
      </w:r>
      <w:r w:rsidR="00775AE2" w:rsidRPr="009763AD">
        <w:rPr>
          <w:rFonts w:eastAsia="微软雅黑"/>
          <w:bCs/>
          <w:szCs w:val="21"/>
          <w:lang w:val="zh-CN"/>
        </w:rPr>
        <w:t>转</w:t>
      </w:r>
      <w:r w:rsidR="00775AE2" w:rsidRPr="009763AD">
        <w:rPr>
          <w:rFonts w:eastAsia="微软雅黑"/>
          <w:bCs/>
          <w:szCs w:val="21"/>
          <w:lang w:val="zh-CN"/>
        </w:rPr>
        <w:t>/</w:t>
      </w:r>
      <w:r w:rsidR="00775AE2" w:rsidRPr="009763AD">
        <w:rPr>
          <w:rFonts w:eastAsia="微软雅黑"/>
          <w:bCs/>
          <w:szCs w:val="21"/>
          <w:lang w:val="zh-CN"/>
        </w:rPr>
        <w:t>分钟；</w:t>
      </w:r>
    </w:p>
    <w:p w14:paraId="41B3571D" w14:textId="0311F3B0" w:rsidR="00775AE2" w:rsidRPr="009763AD" w:rsidRDefault="00BE47A1" w:rsidP="00775AE2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3.</w:t>
      </w:r>
      <w:r w:rsidR="00775AE2" w:rsidRPr="009763AD">
        <w:rPr>
          <w:rFonts w:eastAsia="微软雅黑"/>
          <w:bCs/>
          <w:szCs w:val="21"/>
          <w:lang w:val="zh-CN"/>
        </w:rPr>
        <w:t xml:space="preserve">1.4 </w:t>
      </w:r>
      <w:r w:rsidR="00775AE2" w:rsidRPr="009763AD">
        <w:rPr>
          <w:rFonts w:eastAsia="微软雅黑"/>
          <w:bCs/>
          <w:szCs w:val="21"/>
          <w:lang w:val="zh-CN"/>
        </w:rPr>
        <w:t>高速共聚焦扫描头，最高可达成像速度每秒</w:t>
      </w:r>
      <w:r w:rsidR="00775AE2" w:rsidRPr="009763AD">
        <w:rPr>
          <w:rFonts w:eastAsia="微软雅黑"/>
          <w:bCs/>
          <w:szCs w:val="21"/>
          <w:lang w:val="zh-CN"/>
        </w:rPr>
        <w:t>≥200fps</w:t>
      </w:r>
      <w:r w:rsidR="00775AE2" w:rsidRPr="009763AD">
        <w:rPr>
          <w:rFonts w:eastAsia="微软雅黑"/>
          <w:bCs/>
          <w:szCs w:val="21"/>
          <w:lang w:val="zh-CN"/>
        </w:rPr>
        <w:t>；</w:t>
      </w:r>
    </w:p>
    <w:p w14:paraId="6928CE53" w14:textId="6DF69122" w:rsidR="007A3DE0" w:rsidRPr="009763AD" w:rsidRDefault="00BE47A1" w:rsidP="007A3DE0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3.</w:t>
      </w:r>
      <w:r w:rsidR="00775AE2" w:rsidRPr="009763AD">
        <w:rPr>
          <w:rFonts w:eastAsia="微软雅黑"/>
          <w:bCs/>
          <w:szCs w:val="21"/>
          <w:lang w:val="zh-CN"/>
        </w:rPr>
        <w:t xml:space="preserve">1.5 </w:t>
      </w:r>
      <w:r w:rsidR="00775AE2" w:rsidRPr="009763AD">
        <w:rPr>
          <w:rFonts w:eastAsia="微软雅黑"/>
          <w:bCs/>
          <w:szCs w:val="21"/>
          <w:lang w:val="zh-CN"/>
        </w:rPr>
        <w:t>内置高速</w:t>
      </w:r>
      <w:r w:rsidR="007A3DE0" w:rsidRPr="009763AD">
        <w:rPr>
          <w:rFonts w:eastAsia="微软雅黑"/>
          <w:bCs/>
          <w:szCs w:val="21"/>
          <w:lang w:val="zh-CN"/>
        </w:rPr>
        <w:t>6</w:t>
      </w:r>
      <w:r w:rsidR="00775AE2" w:rsidRPr="009763AD">
        <w:rPr>
          <w:rFonts w:eastAsia="微软雅黑"/>
          <w:bCs/>
          <w:szCs w:val="21"/>
          <w:lang w:val="zh-CN"/>
        </w:rPr>
        <w:t>孔位发射光滤光片转轮，孔径</w:t>
      </w:r>
      <w:r w:rsidR="00424F1D" w:rsidRPr="009763AD">
        <w:rPr>
          <w:rFonts w:eastAsia="微软雅黑"/>
          <w:bCs/>
          <w:szCs w:val="21"/>
          <w:lang w:val="zh-CN"/>
        </w:rPr>
        <w:t>≥</w:t>
      </w:r>
      <w:r w:rsidR="00775AE2" w:rsidRPr="009763AD">
        <w:rPr>
          <w:rFonts w:eastAsia="微软雅黑"/>
          <w:bCs/>
          <w:szCs w:val="21"/>
          <w:lang w:val="zh-CN"/>
        </w:rPr>
        <w:t>25mm,</w:t>
      </w:r>
      <w:r w:rsidR="00775AE2" w:rsidRPr="009763AD">
        <w:rPr>
          <w:rFonts w:eastAsia="微软雅黑"/>
          <w:bCs/>
          <w:szCs w:val="21"/>
          <w:lang w:val="zh-CN"/>
        </w:rPr>
        <w:t>配置发射光滤色片需全部选用与系统激光谱线相匹配，</w:t>
      </w:r>
      <w:r w:rsidR="007A3DE0" w:rsidRPr="009763AD">
        <w:rPr>
          <w:rFonts w:eastAsia="微软雅黑"/>
          <w:bCs/>
          <w:szCs w:val="21"/>
          <w:lang w:val="zh-CN"/>
        </w:rPr>
        <w:t>ET630/75m</w:t>
      </w:r>
      <w:r w:rsidR="007A3DE0" w:rsidRPr="009763AD">
        <w:rPr>
          <w:rFonts w:eastAsia="微软雅黑"/>
          <w:bCs/>
          <w:szCs w:val="21"/>
          <w:lang w:val="zh-CN"/>
        </w:rPr>
        <w:t>；</w:t>
      </w:r>
      <w:r w:rsidR="007A3DE0" w:rsidRPr="009763AD">
        <w:rPr>
          <w:rFonts w:eastAsia="微软雅黑"/>
          <w:bCs/>
          <w:szCs w:val="21"/>
          <w:lang w:val="zh-CN"/>
        </w:rPr>
        <w:t>ET525/50m</w:t>
      </w:r>
      <w:r w:rsidR="007A3DE0" w:rsidRPr="009763AD">
        <w:rPr>
          <w:rFonts w:eastAsia="微软雅黑"/>
          <w:bCs/>
          <w:szCs w:val="21"/>
          <w:lang w:val="zh-CN"/>
        </w:rPr>
        <w:t>；</w:t>
      </w:r>
      <w:r w:rsidR="007A3DE0" w:rsidRPr="009763AD">
        <w:rPr>
          <w:rFonts w:eastAsia="微软雅黑"/>
          <w:bCs/>
          <w:szCs w:val="21"/>
          <w:lang w:val="zh-CN"/>
        </w:rPr>
        <w:t>ZET488/561m</w:t>
      </w:r>
      <w:r w:rsidR="007A3DE0" w:rsidRPr="009763AD">
        <w:rPr>
          <w:rFonts w:eastAsia="微软雅黑"/>
          <w:bCs/>
          <w:szCs w:val="21"/>
          <w:lang w:val="zh-CN"/>
        </w:rPr>
        <w:t>；</w:t>
      </w:r>
      <w:r w:rsidR="007A3DE0" w:rsidRPr="009763AD">
        <w:rPr>
          <w:rFonts w:eastAsia="微软雅黑"/>
          <w:bCs/>
          <w:szCs w:val="21"/>
          <w:lang w:val="zh-CN"/>
        </w:rPr>
        <w:t>ZT405/488/561/640tpc-xr</w:t>
      </w:r>
      <w:r w:rsidR="007A3DE0" w:rsidRPr="009763AD">
        <w:rPr>
          <w:rFonts w:eastAsia="微软雅黑"/>
          <w:bCs/>
          <w:szCs w:val="21"/>
          <w:lang w:val="zh-CN"/>
        </w:rPr>
        <w:t>；</w:t>
      </w:r>
    </w:p>
    <w:p w14:paraId="0BA84D06" w14:textId="4FE3BC07" w:rsidR="00105BCC" w:rsidRPr="009763AD" w:rsidRDefault="00105BCC" w:rsidP="0041560D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 xml:space="preserve">3.2 </w:t>
      </w:r>
      <w:r w:rsidRPr="009763AD">
        <w:rPr>
          <w:rFonts w:eastAsia="微软雅黑"/>
          <w:bCs/>
          <w:szCs w:val="21"/>
          <w:lang w:val="zh-CN"/>
        </w:rPr>
        <w:t>显微镜</w:t>
      </w:r>
    </w:p>
    <w:p w14:paraId="2CE4419D" w14:textId="70573D91" w:rsidR="00105BCC" w:rsidRPr="009763AD" w:rsidRDefault="00105BCC" w:rsidP="0041560D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3.2.1</w:t>
      </w:r>
      <w:r w:rsidRPr="009763AD">
        <w:rPr>
          <w:rFonts w:eastAsia="微软雅黑"/>
          <w:bCs/>
          <w:szCs w:val="21"/>
          <w:lang w:val="zh-CN"/>
        </w:rPr>
        <w:t>放大率：</w:t>
      </w:r>
      <w:r w:rsidRPr="009763AD">
        <w:rPr>
          <w:rFonts w:eastAsia="微软雅黑"/>
          <w:bCs/>
          <w:szCs w:val="21"/>
          <w:lang w:val="zh-CN"/>
        </w:rPr>
        <w:t>20X-400X</w:t>
      </w:r>
      <w:r w:rsidRPr="009763AD">
        <w:rPr>
          <w:rFonts w:eastAsia="微软雅黑"/>
          <w:bCs/>
          <w:szCs w:val="21"/>
          <w:lang w:val="zh-CN"/>
        </w:rPr>
        <w:t>，</w:t>
      </w:r>
      <w:proofErr w:type="gramStart"/>
      <w:r w:rsidRPr="009763AD">
        <w:rPr>
          <w:rFonts w:eastAsia="微软雅黑"/>
          <w:bCs/>
          <w:szCs w:val="21"/>
          <w:lang w:val="zh-CN"/>
        </w:rPr>
        <w:t>主机双</w:t>
      </w:r>
      <w:proofErr w:type="gramEnd"/>
      <w:r w:rsidRPr="009763AD">
        <w:rPr>
          <w:rFonts w:eastAsia="微软雅黑"/>
          <w:bCs/>
          <w:szCs w:val="21"/>
          <w:lang w:val="zh-CN"/>
        </w:rPr>
        <w:t>光路视频端口。</w:t>
      </w:r>
    </w:p>
    <w:p w14:paraId="4BB5EAEB" w14:textId="1E4B2910" w:rsidR="00105BCC" w:rsidRPr="009763AD" w:rsidRDefault="00105BCC" w:rsidP="0041560D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3.2.2</w:t>
      </w:r>
      <w:r w:rsidRPr="009763AD">
        <w:rPr>
          <w:rFonts w:eastAsia="微软雅黑"/>
          <w:bCs/>
          <w:szCs w:val="21"/>
          <w:lang w:val="zh-CN"/>
        </w:rPr>
        <w:t>光学系统：无限远光学系统，</w:t>
      </w:r>
      <w:r w:rsidRPr="009763AD">
        <w:rPr>
          <w:rFonts w:eastAsia="微软雅黑"/>
          <w:bCs/>
          <w:szCs w:val="21"/>
          <w:lang w:val="zh-CN"/>
        </w:rPr>
        <w:t>60mm</w:t>
      </w:r>
      <w:r w:rsidRPr="009763AD">
        <w:rPr>
          <w:rFonts w:eastAsia="微软雅黑"/>
          <w:bCs/>
          <w:szCs w:val="21"/>
          <w:lang w:val="zh-CN"/>
        </w:rPr>
        <w:t>物镜齐焦距离，</w:t>
      </w:r>
      <w:r w:rsidRPr="009763AD">
        <w:rPr>
          <w:rFonts w:eastAsia="微软雅黑"/>
          <w:bCs/>
          <w:szCs w:val="21"/>
          <w:lang w:val="zh-CN"/>
        </w:rPr>
        <w:t>200mm</w:t>
      </w:r>
      <w:proofErr w:type="gramStart"/>
      <w:r w:rsidRPr="009763AD">
        <w:rPr>
          <w:rFonts w:eastAsia="微软雅黑"/>
          <w:bCs/>
          <w:szCs w:val="21"/>
          <w:lang w:val="zh-CN"/>
        </w:rPr>
        <w:t>的筒镜长度</w:t>
      </w:r>
      <w:proofErr w:type="gramEnd"/>
      <w:r w:rsidRPr="009763AD">
        <w:rPr>
          <w:rFonts w:eastAsia="微软雅黑"/>
          <w:bCs/>
          <w:szCs w:val="21"/>
          <w:lang w:val="zh-CN"/>
        </w:rPr>
        <w:t>。</w:t>
      </w:r>
    </w:p>
    <w:p w14:paraId="1D020CC5" w14:textId="0F67E571" w:rsidR="00105BCC" w:rsidRPr="009763AD" w:rsidRDefault="00105BCC" w:rsidP="0041560D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3.2.3</w:t>
      </w:r>
      <w:r w:rsidRPr="009763AD">
        <w:rPr>
          <w:rFonts w:eastAsia="微软雅黑"/>
          <w:bCs/>
          <w:szCs w:val="21"/>
          <w:lang w:val="zh-CN"/>
        </w:rPr>
        <w:t>目镜筒：双目镜筒，定心望远镜可调焦，视场直径为</w:t>
      </w:r>
      <w:r w:rsidR="009763AD" w:rsidRPr="009763AD">
        <w:rPr>
          <w:rFonts w:eastAsia="微软雅黑"/>
          <w:bCs/>
          <w:szCs w:val="21"/>
          <w:lang w:val="zh-CN"/>
        </w:rPr>
        <w:t>≥</w:t>
      </w:r>
      <w:r w:rsidRPr="009763AD">
        <w:rPr>
          <w:rFonts w:eastAsia="微软雅黑"/>
          <w:bCs/>
          <w:szCs w:val="21"/>
          <w:lang w:val="zh-CN"/>
        </w:rPr>
        <w:t>22</w:t>
      </w:r>
      <w:r w:rsidRPr="009763AD">
        <w:rPr>
          <w:rFonts w:eastAsia="微软雅黑"/>
          <w:bCs/>
          <w:szCs w:val="21"/>
          <w:lang w:val="zh-CN"/>
        </w:rPr>
        <w:t>；双目镜筒装有遮光板</w:t>
      </w:r>
    </w:p>
    <w:p w14:paraId="72B09B69" w14:textId="1FD9D0AF" w:rsidR="00105BCC" w:rsidRPr="009763AD" w:rsidRDefault="00105BCC" w:rsidP="0041560D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3.2.4</w:t>
      </w:r>
      <w:r w:rsidRPr="009763AD">
        <w:rPr>
          <w:rFonts w:eastAsia="微软雅黑"/>
          <w:bCs/>
          <w:szCs w:val="21"/>
          <w:lang w:val="zh-CN"/>
        </w:rPr>
        <w:t>目镜：</w:t>
      </w:r>
      <w:r w:rsidR="009763AD" w:rsidRPr="009763AD">
        <w:rPr>
          <w:rFonts w:eastAsia="微软雅黑"/>
          <w:bCs/>
          <w:szCs w:val="21"/>
          <w:lang w:val="zh-CN"/>
        </w:rPr>
        <w:t>≥</w:t>
      </w:r>
      <w:r w:rsidRPr="009763AD">
        <w:rPr>
          <w:rFonts w:eastAsia="微软雅黑"/>
          <w:bCs/>
          <w:szCs w:val="21"/>
          <w:lang w:val="zh-CN"/>
        </w:rPr>
        <w:t>22mm</w:t>
      </w:r>
      <w:r w:rsidRPr="009763AD">
        <w:rPr>
          <w:rFonts w:eastAsia="微软雅黑"/>
          <w:bCs/>
          <w:szCs w:val="21"/>
          <w:lang w:val="zh-CN"/>
        </w:rPr>
        <w:t>标准视场数</w:t>
      </w:r>
    </w:p>
    <w:p w14:paraId="7C46EDAC" w14:textId="482ADAC9" w:rsidR="00105BCC" w:rsidRPr="009763AD" w:rsidRDefault="00105BCC" w:rsidP="0041560D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lastRenderedPageBreak/>
        <w:t>3.2.5</w:t>
      </w:r>
      <w:r w:rsidRPr="009763AD">
        <w:rPr>
          <w:rFonts w:eastAsia="微软雅黑"/>
          <w:bCs/>
          <w:szCs w:val="21"/>
          <w:lang w:val="zh-CN"/>
        </w:rPr>
        <w:t>显微镜镜体：通过物镜转盘的上下移动进行调焦；备有聚焦机构同轴粗、微调旋钮，备有中间</w:t>
      </w:r>
      <w:r w:rsidRPr="009763AD">
        <w:rPr>
          <w:rFonts w:eastAsia="微软雅黑"/>
          <w:bCs/>
          <w:szCs w:val="21"/>
          <w:lang w:val="zh-CN"/>
        </w:rPr>
        <w:t>2</w:t>
      </w:r>
      <w:r w:rsidRPr="009763AD">
        <w:rPr>
          <w:rFonts w:eastAsia="微软雅黑"/>
          <w:bCs/>
          <w:szCs w:val="21"/>
          <w:lang w:val="zh-CN"/>
        </w:rPr>
        <w:t>级放大率转换器</w:t>
      </w:r>
      <w:r w:rsidRPr="009763AD">
        <w:rPr>
          <w:rFonts w:eastAsia="微软雅黑"/>
          <w:bCs/>
          <w:szCs w:val="21"/>
          <w:lang w:val="zh-CN"/>
        </w:rPr>
        <w:t>1×/1.5×</w:t>
      </w:r>
      <w:r w:rsidRPr="009763AD">
        <w:rPr>
          <w:rFonts w:eastAsia="微软雅黑"/>
          <w:bCs/>
          <w:szCs w:val="21"/>
          <w:lang w:val="zh-CN"/>
        </w:rPr>
        <w:t>，主机左右两侧各有一个相机端口。</w:t>
      </w:r>
    </w:p>
    <w:p w14:paraId="4818DA4B" w14:textId="4C59754B" w:rsidR="00105BCC" w:rsidRPr="009763AD" w:rsidRDefault="00105BCC" w:rsidP="0041560D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3.2.6</w:t>
      </w:r>
      <w:r w:rsidRPr="009763AD">
        <w:rPr>
          <w:rFonts w:eastAsia="微软雅黑"/>
          <w:bCs/>
          <w:szCs w:val="21"/>
          <w:lang w:val="zh-CN"/>
        </w:rPr>
        <w:t>透射光照明装置：</w:t>
      </w:r>
      <w:r w:rsidRPr="009763AD">
        <w:rPr>
          <w:rFonts w:eastAsia="微软雅黑"/>
          <w:bCs/>
          <w:szCs w:val="21"/>
          <w:lang w:val="zh-CN"/>
        </w:rPr>
        <w:t>LED</w:t>
      </w:r>
      <w:r w:rsidRPr="009763AD">
        <w:rPr>
          <w:rFonts w:eastAsia="微软雅黑"/>
          <w:bCs/>
          <w:szCs w:val="21"/>
          <w:lang w:val="zh-CN"/>
        </w:rPr>
        <w:t>长寿命恒温照明光源；</w:t>
      </w:r>
    </w:p>
    <w:p w14:paraId="7C7B3DFE" w14:textId="014000B6" w:rsidR="00105BCC" w:rsidRPr="009763AD" w:rsidRDefault="00105BCC" w:rsidP="0041560D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3.2.7</w:t>
      </w:r>
      <w:r w:rsidRPr="009763AD">
        <w:rPr>
          <w:rFonts w:eastAsia="微软雅黑"/>
          <w:bCs/>
          <w:szCs w:val="21"/>
          <w:lang w:val="zh-CN"/>
        </w:rPr>
        <w:t>物镜转换器：</w:t>
      </w:r>
      <w:r w:rsidR="009763AD" w:rsidRPr="009763AD">
        <w:rPr>
          <w:rFonts w:eastAsia="微软雅黑"/>
          <w:bCs/>
          <w:szCs w:val="21"/>
          <w:lang w:val="zh-CN"/>
        </w:rPr>
        <w:t>≥</w:t>
      </w:r>
      <w:r w:rsidRPr="009763AD">
        <w:rPr>
          <w:rFonts w:eastAsia="微软雅黑"/>
          <w:bCs/>
          <w:szCs w:val="21"/>
          <w:lang w:val="zh-CN"/>
        </w:rPr>
        <w:t>6</w:t>
      </w:r>
      <w:r w:rsidRPr="009763AD">
        <w:rPr>
          <w:rFonts w:eastAsia="微软雅黑"/>
          <w:bCs/>
          <w:szCs w:val="21"/>
          <w:lang w:val="zh-CN"/>
        </w:rPr>
        <w:t>孔物镜转换器</w:t>
      </w:r>
    </w:p>
    <w:p w14:paraId="1F0635CE" w14:textId="44731AFC" w:rsidR="00105BCC" w:rsidRPr="009763AD" w:rsidRDefault="00105BCC" w:rsidP="0041560D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3.2.8</w:t>
      </w:r>
      <w:r w:rsidRPr="009763AD">
        <w:rPr>
          <w:rFonts w:eastAsia="微软雅黑"/>
          <w:bCs/>
          <w:szCs w:val="21"/>
          <w:lang w:val="zh-CN"/>
        </w:rPr>
        <w:t>载物台：右手用控制旋钮载物台，行程为</w:t>
      </w:r>
      <w:r w:rsidR="009763AD" w:rsidRPr="009763AD">
        <w:rPr>
          <w:rFonts w:eastAsia="微软雅黑"/>
          <w:bCs/>
          <w:szCs w:val="21"/>
          <w:lang w:val="zh-CN"/>
        </w:rPr>
        <w:t>≥</w:t>
      </w:r>
      <w:r w:rsidRPr="009763AD">
        <w:rPr>
          <w:rFonts w:eastAsia="微软雅黑"/>
          <w:bCs/>
          <w:szCs w:val="21"/>
          <w:lang w:val="zh-CN"/>
        </w:rPr>
        <w:t xml:space="preserve">57x36.5mm </w:t>
      </w:r>
    </w:p>
    <w:p w14:paraId="4C4AF57B" w14:textId="588DEC5E" w:rsidR="00105BCC" w:rsidRPr="009763AD" w:rsidRDefault="00105BCC" w:rsidP="0041560D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3.2.9</w:t>
      </w:r>
      <w:r w:rsidRPr="009763AD">
        <w:rPr>
          <w:rFonts w:eastAsia="微软雅黑"/>
          <w:bCs/>
          <w:szCs w:val="21"/>
          <w:lang w:val="zh-CN"/>
        </w:rPr>
        <w:t>物镜：</w:t>
      </w:r>
      <w:r w:rsidRPr="009763AD">
        <w:rPr>
          <w:rFonts w:eastAsia="微软雅黑"/>
          <w:bCs/>
          <w:szCs w:val="21"/>
          <w:lang w:val="zh-CN"/>
        </w:rPr>
        <w:t xml:space="preserve"> </w:t>
      </w:r>
    </w:p>
    <w:p w14:paraId="72B83AC2" w14:textId="42E2ACBD" w:rsidR="00105BCC" w:rsidRPr="009763AD" w:rsidRDefault="00105BCC" w:rsidP="0041560D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平场荧光物镜</w:t>
      </w:r>
      <w:r w:rsidRPr="009763AD">
        <w:rPr>
          <w:rFonts w:eastAsia="微软雅黑"/>
          <w:bCs/>
          <w:szCs w:val="21"/>
          <w:lang w:val="zh-CN"/>
        </w:rPr>
        <w:t>2X</w:t>
      </w:r>
      <w:r w:rsidRPr="009763AD">
        <w:rPr>
          <w:rFonts w:eastAsia="微软雅黑"/>
          <w:bCs/>
          <w:szCs w:val="21"/>
          <w:lang w:val="zh-CN"/>
        </w:rPr>
        <w:t>（</w:t>
      </w:r>
      <w:r w:rsidRPr="009763AD">
        <w:rPr>
          <w:rFonts w:eastAsia="微软雅黑"/>
          <w:bCs/>
          <w:szCs w:val="21"/>
          <w:lang w:val="zh-CN"/>
        </w:rPr>
        <w:t>NA≥0.06  WD ≥7mm</w:t>
      </w:r>
      <w:r w:rsidRPr="009763AD">
        <w:rPr>
          <w:rFonts w:eastAsia="微软雅黑"/>
          <w:bCs/>
          <w:szCs w:val="21"/>
          <w:lang w:val="zh-CN"/>
        </w:rPr>
        <w:t>）</w:t>
      </w:r>
    </w:p>
    <w:p w14:paraId="20B324D5" w14:textId="4486DFB6" w:rsidR="00105BCC" w:rsidRPr="009763AD" w:rsidRDefault="00105BCC" w:rsidP="0041560D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平场荧光物镜</w:t>
      </w:r>
      <w:r w:rsidRPr="009763AD">
        <w:rPr>
          <w:rFonts w:eastAsia="微软雅黑"/>
          <w:bCs/>
          <w:szCs w:val="21"/>
          <w:lang w:val="zh-CN"/>
        </w:rPr>
        <w:t xml:space="preserve">10X  (NA≥0.3  WD ≥15.2mm) </w:t>
      </w:r>
    </w:p>
    <w:p w14:paraId="64F28324" w14:textId="452D679C" w:rsidR="00105BCC" w:rsidRPr="009763AD" w:rsidRDefault="00105BCC" w:rsidP="0041560D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平场复消色差荧光物镜水镜</w:t>
      </w:r>
      <w:r w:rsidRPr="009763AD">
        <w:rPr>
          <w:rFonts w:eastAsia="微软雅黑"/>
          <w:bCs/>
          <w:szCs w:val="21"/>
          <w:lang w:val="zh-CN"/>
        </w:rPr>
        <w:t>40X (NA≥1.25   WD ≥0.18mm)</w:t>
      </w:r>
      <w:r w:rsidRPr="009763AD">
        <w:rPr>
          <w:rFonts w:eastAsia="微软雅黑"/>
          <w:bCs/>
          <w:szCs w:val="21"/>
          <w:lang w:val="zh-CN"/>
        </w:rPr>
        <w:t>带矫正环</w:t>
      </w:r>
    </w:p>
    <w:p w14:paraId="469DED4B" w14:textId="02278423" w:rsidR="00105BCC" w:rsidRPr="009763AD" w:rsidRDefault="00105BCC" w:rsidP="0041560D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3.2.10</w:t>
      </w:r>
      <w:r w:rsidRPr="009763AD">
        <w:rPr>
          <w:rFonts w:eastAsia="微软雅黑"/>
          <w:bCs/>
          <w:szCs w:val="21"/>
          <w:lang w:val="zh-CN"/>
        </w:rPr>
        <w:t>荧光装置：</w:t>
      </w:r>
      <w:r w:rsidRPr="009763AD">
        <w:rPr>
          <w:rFonts w:eastAsia="微软雅黑"/>
          <w:bCs/>
          <w:szCs w:val="21"/>
          <w:lang w:val="zh-CN"/>
        </w:rPr>
        <w:t xml:space="preserve"> </w:t>
      </w:r>
      <w:r w:rsidRPr="009763AD">
        <w:rPr>
          <w:rFonts w:eastAsia="微软雅黑"/>
          <w:bCs/>
          <w:szCs w:val="21"/>
          <w:lang w:val="zh-CN"/>
        </w:rPr>
        <w:t>带</w:t>
      </w:r>
      <w:r w:rsidR="009763AD" w:rsidRPr="009763AD">
        <w:rPr>
          <w:rFonts w:eastAsia="微软雅黑"/>
          <w:bCs/>
          <w:szCs w:val="21"/>
          <w:lang w:val="zh-CN"/>
        </w:rPr>
        <w:t>≥</w:t>
      </w:r>
      <w:r w:rsidRPr="009763AD">
        <w:rPr>
          <w:rFonts w:eastAsia="微软雅黑"/>
          <w:bCs/>
          <w:szCs w:val="21"/>
          <w:lang w:val="zh-CN"/>
        </w:rPr>
        <w:t>6</w:t>
      </w:r>
      <w:r w:rsidRPr="009763AD">
        <w:rPr>
          <w:rFonts w:eastAsia="微软雅黑"/>
          <w:bCs/>
          <w:szCs w:val="21"/>
          <w:lang w:val="zh-CN"/>
        </w:rPr>
        <w:t>孔荧光滤色块转盘；</w:t>
      </w:r>
      <w:r w:rsidRPr="009763AD">
        <w:rPr>
          <w:rFonts w:eastAsia="微软雅黑"/>
          <w:bCs/>
          <w:szCs w:val="21"/>
          <w:lang w:val="zh-CN"/>
        </w:rPr>
        <w:t xml:space="preserve"> </w:t>
      </w:r>
    </w:p>
    <w:p w14:paraId="33A541B2" w14:textId="6716054B" w:rsidR="00105BCC" w:rsidRPr="009763AD" w:rsidRDefault="00105BCC" w:rsidP="0041560D">
      <w:pPr>
        <w:spacing w:line="360" w:lineRule="auto"/>
        <w:ind w:leftChars="1" w:left="632" w:hangingChars="300" w:hanging="630"/>
        <w:rPr>
          <w:rFonts w:eastAsia="微软雅黑"/>
          <w:bCs/>
          <w:szCs w:val="21"/>
          <w:lang w:val="zh-CN"/>
        </w:rPr>
      </w:pPr>
      <w:r w:rsidRPr="009763AD">
        <w:rPr>
          <w:rFonts w:eastAsia="微软雅黑"/>
          <w:bCs/>
          <w:szCs w:val="21"/>
          <w:lang w:val="zh-CN"/>
        </w:rPr>
        <w:t>3.2.11</w:t>
      </w:r>
      <w:r w:rsidRPr="009763AD">
        <w:rPr>
          <w:rFonts w:eastAsia="微软雅黑"/>
          <w:bCs/>
          <w:szCs w:val="21"/>
          <w:lang w:val="zh-CN"/>
        </w:rPr>
        <w:t>聚光镜：长工</w:t>
      </w:r>
      <w:proofErr w:type="gramStart"/>
      <w:r w:rsidRPr="009763AD">
        <w:rPr>
          <w:rFonts w:eastAsia="微软雅黑"/>
          <w:bCs/>
          <w:szCs w:val="21"/>
          <w:lang w:val="zh-CN"/>
        </w:rPr>
        <w:t>作距离</w:t>
      </w:r>
      <w:proofErr w:type="gramEnd"/>
      <w:r w:rsidRPr="009763AD">
        <w:rPr>
          <w:rFonts w:eastAsia="微软雅黑"/>
          <w:bCs/>
          <w:szCs w:val="21"/>
          <w:lang w:val="zh-CN"/>
        </w:rPr>
        <w:t>多功能聚光镜</w:t>
      </w:r>
      <w:r w:rsidRPr="009763AD">
        <w:rPr>
          <w:rFonts w:eastAsia="微软雅黑"/>
          <w:bCs/>
          <w:szCs w:val="21"/>
          <w:lang w:val="zh-CN"/>
        </w:rPr>
        <w:t xml:space="preserve"> </w:t>
      </w:r>
    </w:p>
    <w:p w14:paraId="2F967311" w14:textId="7385E20A" w:rsidR="00FF5B55" w:rsidRPr="009763AD" w:rsidRDefault="00105BCC">
      <w:pPr>
        <w:autoSpaceDE w:val="0"/>
        <w:autoSpaceDN w:val="0"/>
        <w:adjustRightInd w:val="0"/>
        <w:spacing w:line="360" w:lineRule="auto"/>
        <w:ind w:left="314" w:hanging="314"/>
        <w:rPr>
          <w:rFonts w:eastAsia="微软雅黑"/>
          <w:b/>
          <w:bCs/>
          <w:szCs w:val="21"/>
        </w:rPr>
      </w:pPr>
      <w:r w:rsidRPr="009763AD">
        <w:rPr>
          <w:rFonts w:eastAsia="微软雅黑"/>
          <w:b/>
          <w:bCs/>
          <w:szCs w:val="21"/>
        </w:rPr>
        <w:t>4</w:t>
      </w:r>
      <w:r w:rsidR="00295C2B" w:rsidRPr="009763AD">
        <w:rPr>
          <w:rFonts w:eastAsia="微软雅黑"/>
          <w:b/>
          <w:bCs/>
          <w:szCs w:val="21"/>
          <w:lang w:val="zh-CN"/>
        </w:rPr>
        <w:t>、售后服务：</w:t>
      </w:r>
    </w:p>
    <w:p w14:paraId="39C9279F" w14:textId="4026B9C8" w:rsidR="00FF5B55" w:rsidRPr="009763AD" w:rsidRDefault="00105BCC">
      <w:pPr>
        <w:autoSpaceDE w:val="0"/>
        <w:autoSpaceDN w:val="0"/>
        <w:adjustRightInd w:val="0"/>
        <w:spacing w:line="360" w:lineRule="auto"/>
        <w:ind w:left="418" w:hangingChars="199" w:hanging="418"/>
        <w:rPr>
          <w:rFonts w:eastAsia="微软雅黑"/>
          <w:szCs w:val="21"/>
        </w:rPr>
      </w:pPr>
      <w:r w:rsidRPr="009763AD">
        <w:rPr>
          <w:rFonts w:eastAsia="微软雅黑"/>
          <w:szCs w:val="21"/>
        </w:rPr>
        <w:t>4</w:t>
      </w:r>
      <w:r w:rsidR="00295C2B" w:rsidRPr="009763AD">
        <w:rPr>
          <w:rFonts w:eastAsia="微软雅黑"/>
          <w:szCs w:val="21"/>
        </w:rPr>
        <w:t xml:space="preserve">.1 </w:t>
      </w:r>
      <w:r w:rsidR="00295C2B" w:rsidRPr="009763AD">
        <w:rPr>
          <w:rFonts w:eastAsia="微软雅黑"/>
          <w:szCs w:val="21"/>
          <w:lang w:val="zh-CN"/>
        </w:rPr>
        <w:t>设备安装调试：仪器到货后，买方负责提供必要的实验室条件，卖方在接到买方通知的</w:t>
      </w:r>
      <w:r w:rsidR="00295C2B" w:rsidRPr="009763AD">
        <w:rPr>
          <w:rFonts w:eastAsia="微软雅黑"/>
          <w:szCs w:val="21"/>
        </w:rPr>
        <w:t>7</w:t>
      </w:r>
      <w:r w:rsidR="00295C2B" w:rsidRPr="009763AD">
        <w:rPr>
          <w:rFonts w:eastAsia="微软雅黑"/>
          <w:szCs w:val="21"/>
          <w:lang w:val="zh-CN"/>
        </w:rPr>
        <w:t>个工作日内派人前往负责该设备的安装、调试和操作培训，直至达到各项验收指标合格。</w:t>
      </w:r>
    </w:p>
    <w:p w14:paraId="7501DB38" w14:textId="599FB5EA" w:rsidR="00FF5B55" w:rsidRPr="009763AD" w:rsidRDefault="00105BCC">
      <w:pPr>
        <w:autoSpaceDE w:val="0"/>
        <w:autoSpaceDN w:val="0"/>
        <w:adjustRightInd w:val="0"/>
        <w:spacing w:line="360" w:lineRule="auto"/>
        <w:ind w:left="418" w:hangingChars="199" w:hanging="418"/>
        <w:rPr>
          <w:rFonts w:eastAsia="微软雅黑"/>
          <w:szCs w:val="21"/>
          <w:lang w:val="zh-CN"/>
        </w:rPr>
      </w:pPr>
      <w:r w:rsidRPr="009763AD">
        <w:rPr>
          <w:rFonts w:eastAsia="微软雅黑"/>
          <w:szCs w:val="21"/>
        </w:rPr>
        <w:t>4</w:t>
      </w:r>
      <w:r w:rsidR="00295C2B" w:rsidRPr="009763AD">
        <w:rPr>
          <w:rFonts w:eastAsia="微软雅黑"/>
          <w:szCs w:val="21"/>
        </w:rPr>
        <w:t xml:space="preserve">.2 </w:t>
      </w:r>
      <w:r w:rsidR="00295C2B" w:rsidRPr="009763AD">
        <w:rPr>
          <w:rFonts w:eastAsia="微软雅黑"/>
          <w:szCs w:val="21"/>
          <w:lang w:val="zh-CN"/>
        </w:rPr>
        <w:t>技术培训：卖方负责派专业技术人员到买方所在地进行集中培训，使其能熟练掌握仪器的各项性能（包括硬件和软件）。</w:t>
      </w:r>
    </w:p>
    <w:p w14:paraId="6343F917" w14:textId="788166FA" w:rsidR="00FF5B55" w:rsidRPr="009763AD" w:rsidRDefault="00105BCC">
      <w:pPr>
        <w:autoSpaceDE w:val="0"/>
        <w:autoSpaceDN w:val="0"/>
        <w:adjustRightInd w:val="0"/>
        <w:spacing w:line="360" w:lineRule="auto"/>
        <w:ind w:left="420" w:hangingChars="200" w:hanging="420"/>
        <w:rPr>
          <w:rFonts w:eastAsia="微软雅黑"/>
          <w:szCs w:val="21"/>
        </w:rPr>
      </w:pPr>
      <w:r w:rsidRPr="009763AD">
        <w:rPr>
          <w:rFonts w:eastAsia="微软雅黑"/>
          <w:szCs w:val="21"/>
        </w:rPr>
        <w:t>4</w:t>
      </w:r>
      <w:r w:rsidR="00295C2B" w:rsidRPr="009763AD">
        <w:rPr>
          <w:rFonts w:eastAsia="微软雅黑"/>
          <w:szCs w:val="21"/>
        </w:rPr>
        <w:t xml:space="preserve">.3 </w:t>
      </w:r>
      <w:r w:rsidR="00295C2B" w:rsidRPr="009763AD">
        <w:rPr>
          <w:rFonts w:eastAsia="微软雅黑"/>
          <w:szCs w:val="21"/>
          <w:lang w:val="zh-CN"/>
        </w:rPr>
        <w:t>保修期：质保期为</w:t>
      </w:r>
      <w:r w:rsidRPr="009763AD">
        <w:rPr>
          <w:rFonts w:eastAsia="微软雅黑"/>
          <w:szCs w:val="21"/>
        </w:rPr>
        <w:t>12</w:t>
      </w:r>
      <w:r w:rsidR="00295C2B" w:rsidRPr="009763AD">
        <w:rPr>
          <w:rFonts w:eastAsia="微软雅黑"/>
          <w:szCs w:val="21"/>
          <w:lang w:val="zh-CN"/>
        </w:rPr>
        <w:t>个月，自与最终用户签署验收合格单之日起算。质保期内发生任何设备损坏，所需要的维修费用（包括零部件费用、维修费用）均由卖方承担（</w:t>
      </w:r>
      <w:proofErr w:type="gramStart"/>
      <w:r w:rsidR="00295C2B" w:rsidRPr="009763AD">
        <w:rPr>
          <w:rFonts w:eastAsia="微软雅黑"/>
          <w:szCs w:val="21"/>
          <w:lang w:val="zh-CN"/>
        </w:rPr>
        <w:t>若人</w:t>
      </w:r>
      <w:proofErr w:type="gramEnd"/>
      <w:r w:rsidR="00295C2B" w:rsidRPr="009763AD">
        <w:rPr>
          <w:rFonts w:eastAsia="微软雅黑"/>
          <w:szCs w:val="21"/>
          <w:lang w:val="zh-CN"/>
        </w:rPr>
        <w:t>为操作不当造成的损坏，不在此例）；</w:t>
      </w:r>
    </w:p>
    <w:p w14:paraId="41B7CA09" w14:textId="39810E1A" w:rsidR="00FF5B55" w:rsidRPr="009763AD" w:rsidRDefault="00105BCC">
      <w:pPr>
        <w:autoSpaceDE w:val="0"/>
        <w:autoSpaceDN w:val="0"/>
        <w:adjustRightInd w:val="0"/>
        <w:spacing w:line="360" w:lineRule="auto"/>
        <w:ind w:left="420" w:hangingChars="200" w:hanging="420"/>
        <w:jc w:val="left"/>
        <w:rPr>
          <w:rFonts w:eastAsia="微软雅黑"/>
          <w:szCs w:val="21"/>
          <w:lang w:val="zh-CN"/>
        </w:rPr>
      </w:pPr>
      <w:r w:rsidRPr="009763AD">
        <w:rPr>
          <w:rFonts w:eastAsia="微软雅黑"/>
          <w:kern w:val="0"/>
          <w:szCs w:val="21"/>
        </w:rPr>
        <w:t>4</w:t>
      </w:r>
      <w:r w:rsidR="00295C2B" w:rsidRPr="009763AD">
        <w:rPr>
          <w:rFonts w:eastAsia="微软雅黑"/>
          <w:kern w:val="0"/>
          <w:szCs w:val="21"/>
        </w:rPr>
        <w:t xml:space="preserve">.4. </w:t>
      </w:r>
      <w:r w:rsidR="00295C2B" w:rsidRPr="009763AD">
        <w:rPr>
          <w:rFonts w:eastAsia="微软雅黑"/>
          <w:kern w:val="0"/>
          <w:szCs w:val="21"/>
          <w:lang w:val="zh-CN"/>
        </w:rPr>
        <w:t>仪器安装后三年内，在双方认可的时间，卖方对仪器进行每年一次的保养和调整，不收取任何维修方面的人工费用</w:t>
      </w:r>
      <w:r w:rsidR="00295C2B" w:rsidRPr="009763AD">
        <w:rPr>
          <w:rFonts w:eastAsia="微软雅黑"/>
          <w:kern w:val="0"/>
          <w:szCs w:val="21"/>
          <w:lang w:val="zh-CN"/>
        </w:rPr>
        <w:t>,</w:t>
      </w:r>
      <w:r w:rsidR="00295C2B" w:rsidRPr="009763AD">
        <w:rPr>
          <w:rFonts w:eastAsia="微软雅黑"/>
          <w:szCs w:val="21"/>
          <w:lang w:val="zh-CN"/>
        </w:rPr>
        <w:t>保修期满前</w:t>
      </w:r>
      <w:r w:rsidR="00295C2B" w:rsidRPr="009763AD">
        <w:rPr>
          <w:rFonts w:eastAsia="微软雅黑"/>
          <w:szCs w:val="21"/>
        </w:rPr>
        <w:t>1</w:t>
      </w:r>
      <w:r w:rsidR="00295C2B" w:rsidRPr="009763AD">
        <w:rPr>
          <w:rFonts w:eastAsia="微软雅黑"/>
          <w:szCs w:val="21"/>
          <w:lang w:val="zh-CN"/>
        </w:rPr>
        <w:t>个月内卖方应负责一次免费全面检查，并写出正式报告，如发现潜在问题，应负责排除。</w:t>
      </w:r>
    </w:p>
    <w:p w14:paraId="42CE9D93" w14:textId="4920667F" w:rsidR="00FF5B55" w:rsidRPr="009763AD" w:rsidRDefault="00105BCC">
      <w:pPr>
        <w:autoSpaceDE w:val="0"/>
        <w:autoSpaceDN w:val="0"/>
        <w:adjustRightInd w:val="0"/>
        <w:spacing w:line="360" w:lineRule="auto"/>
        <w:ind w:left="420" w:hangingChars="200" w:hanging="420"/>
        <w:jc w:val="left"/>
        <w:rPr>
          <w:rFonts w:eastAsia="微软雅黑"/>
          <w:kern w:val="0"/>
          <w:szCs w:val="21"/>
          <w:lang w:val="zh-CN"/>
        </w:rPr>
      </w:pPr>
      <w:r w:rsidRPr="009763AD">
        <w:rPr>
          <w:rFonts w:eastAsia="微软雅黑"/>
          <w:kern w:val="0"/>
          <w:szCs w:val="21"/>
        </w:rPr>
        <w:t>4</w:t>
      </w:r>
      <w:r w:rsidR="00295C2B" w:rsidRPr="009763AD">
        <w:rPr>
          <w:rFonts w:eastAsia="微软雅黑"/>
          <w:kern w:val="0"/>
          <w:szCs w:val="21"/>
        </w:rPr>
        <w:t>.5.</w:t>
      </w:r>
      <w:r w:rsidR="00295C2B" w:rsidRPr="009763AD">
        <w:rPr>
          <w:rFonts w:eastAsia="微软雅黑"/>
          <w:kern w:val="0"/>
          <w:szCs w:val="21"/>
        </w:rPr>
        <w:t>投标商承诺：</w:t>
      </w:r>
      <w:r w:rsidR="00295C2B" w:rsidRPr="009763AD">
        <w:rPr>
          <w:rFonts w:eastAsia="微软雅黑"/>
          <w:szCs w:val="21"/>
          <w:lang w:val="zh-CN"/>
        </w:rPr>
        <w:t>在安装验收后五年内，提供上门培训及维修非更换硬件服务免费，如机器发生故障，卖方承诺向买方提供优质快速有保障的维修服务，免收维修费，只收取零配件费用。</w:t>
      </w:r>
      <w:r w:rsidR="00295C2B" w:rsidRPr="009763AD">
        <w:rPr>
          <w:rFonts w:eastAsia="微软雅黑"/>
          <w:szCs w:val="21"/>
          <w:lang w:val="zh-CN"/>
        </w:rPr>
        <w:t xml:space="preserve"> </w:t>
      </w:r>
    </w:p>
    <w:bookmarkEnd w:id="0"/>
    <w:p w14:paraId="0B7FF63C" w14:textId="3A729A8C" w:rsidR="00FF5B55" w:rsidRPr="009763AD" w:rsidRDefault="00FF5B55">
      <w:pPr>
        <w:autoSpaceDE w:val="0"/>
        <w:autoSpaceDN w:val="0"/>
        <w:adjustRightInd w:val="0"/>
        <w:spacing w:line="360" w:lineRule="auto"/>
        <w:ind w:left="420" w:hangingChars="200" w:hanging="420"/>
        <w:rPr>
          <w:rFonts w:eastAsia="微软雅黑"/>
          <w:szCs w:val="21"/>
        </w:rPr>
      </w:pPr>
    </w:p>
    <w:sectPr w:rsidR="00FF5B55" w:rsidRPr="009763AD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081AC" w14:textId="77777777" w:rsidR="00B84393" w:rsidRDefault="00B84393">
      <w:r>
        <w:separator/>
      </w:r>
    </w:p>
  </w:endnote>
  <w:endnote w:type="continuationSeparator" w:id="0">
    <w:p w14:paraId="15D76880" w14:textId="77777777" w:rsidR="00B84393" w:rsidRDefault="00B8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 Std">
    <w:altName w:val="宋体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85B5A" w14:textId="77777777" w:rsidR="00B84393" w:rsidRDefault="00B84393">
      <w:r>
        <w:separator/>
      </w:r>
    </w:p>
  </w:footnote>
  <w:footnote w:type="continuationSeparator" w:id="0">
    <w:p w14:paraId="59915D52" w14:textId="77777777" w:rsidR="00B84393" w:rsidRDefault="00B8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25104" w14:textId="77777777" w:rsidR="00FF5B55" w:rsidRDefault="00FF5B5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4318"/>
    <w:rsid w:val="00007C45"/>
    <w:rsid w:val="000222C8"/>
    <w:rsid w:val="00026502"/>
    <w:rsid w:val="00055498"/>
    <w:rsid w:val="00073288"/>
    <w:rsid w:val="00075C72"/>
    <w:rsid w:val="00080854"/>
    <w:rsid w:val="00094C2C"/>
    <w:rsid w:val="000A40EE"/>
    <w:rsid w:val="000A6063"/>
    <w:rsid w:val="000B42C3"/>
    <w:rsid w:val="000B56F9"/>
    <w:rsid w:val="000D34C1"/>
    <w:rsid w:val="000F44DC"/>
    <w:rsid w:val="000F7F3A"/>
    <w:rsid w:val="00104ABB"/>
    <w:rsid w:val="00105BCC"/>
    <w:rsid w:val="00117FE1"/>
    <w:rsid w:val="0013796C"/>
    <w:rsid w:val="00151B20"/>
    <w:rsid w:val="00172A27"/>
    <w:rsid w:val="00187E9B"/>
    <w:rsid w:val="001B018C"/>
    <w:rsid w:val="001E7CD1"/>
    <w:rsid w:val="002006D7"/>
    <w:rsid w:val="002027B0"/>
    <w:rsid w:val="00216B69"/>
    <w:rsid w:val="00217886"/>
    <w:rsid w:val="00226C5F"/>
    <w:rsid w:val="002432EC"/>
    <w:rsid w:val="002661EC"/>
    <w:rsid w:val="002753B4"/>
    <w:rsid w:val="00284B7B"/>
    <w:rsid w:val="00294E13"/>
    <w:rsid w:val="002952B2"/>
    <w:rsid w:val="00295C2B"/>
    <w:rsid w:val="00295E71"/>
    <w:rsid w:val="002B55FB"/>
    <w:rsid w:val="002F0566"/>
    <w:rsid w:val="002F0888"/>
    <w:rsid w:val="00337B81"/>
    <w:rsid w:val="003424F5"/>
    <w:rsid w:val="003667F8"/>
    <w:rsid w:val="003764C1"/>
    <w:rsid w:val="003778FA"/>
    <w:rsid w:val="003A599B"/>
    <w:rsid w:val="003B284C"/>
    <w:rsid w:val="003D05DB"/>
    <w:rsid w:val="003D4E1E"/>
    <w:rsid w:val="003E43CF"/>
    <w:rsid w:val="003E68E2"/>
    <w:rsid w:val="003F2337"/>
    <w:rsid w:val="00404A35"/>
    <w:rsid w:val="0041560D"/>
    <w:rsid w:val="00415833"/>
    <w:rsid w:val="00424F1D"/>
    <w:rsid w:val="004348FF"/>
    <w:rsid w:val="00443ED1"/>
    <w:rsid w:val="00456B83"/>
    <w:rsid w:val="0049037C"/>
    <w:rsid w:val="004A3B37"/>
    <w:rsid w:val="004A4CA2"/>
    <w:rsid w:val="004B10FF"/>
    <w:rsid w:val="004D48B3"/>
    <w:rsid w:val="004D790A"/>
    <w:rsid w:val="004E38E9"/>
    <w:rsid w:val="004E5AE4"/>
    <w:rsid w:val="005076C4"/>
    <w:rsid w:val="00514457"/>
    <w:rsid w:val="00527CA6"/>
    <w:rsid w:val="00566478"/>
    <w:rsid w:val="00571B3B"/>
    <w:rsid w:val="005754C7"/>
    <w:rsid w:val="00575DFE"/>
    <w:rsid w:val="00575F09"/>
    <w:rsid w:val="00577869"/>
    <w:rsid w:val="005A2E94"/>
    <w:rsid w:val="005A5445"/>
    <w:rsid w:val="005C3264"/>
    <w:rsid w:val="005C41AF"/>
    <w:rsid w:val="005D45A7"/>
    <w:rsid w:val="005D4EE5"/>
    <w:rsid w:val="005D716A"/>
    <w:rsid w:val="0060349E"/>
    <w:rsid w:val="00606DAA"/>
    <w:rsid w:val="006119E7"/>
    <w:rsid w:val="00616AB4"/>
    <w:rsid w:val="00620904"/>
    <w:rsid w:val="006266B0"/>
    <w:rsid w:val="00631DCC"/>
    <w:rsid w:val="00634F59"/>
    <w:rsid w:val="0066736B"/>
    <w:rsid w:val="00681203"/>
    <w:rsid w:val="0068131E"/>
    <w:rsid w:val="00692A02"/>
    <w:rsid w:val="00696E16"/>
    <w:rsid w:val="006B302A"/>
    <w:rsid w:val="006B767D"/>
    <w:rsid w:val="006C2130"/>
    <w:rsid w:val="006D58ED"/>
    <w:rsid w:val="006F6B38"/>
    <w:rsid w:val="00707F1E"/>
    <w:rsid w:val="00720546"/>
    <w:rsid w:val="00720D4E"/>
    <w:rsid w:val="00721B5B"/>
    <w:rsid w:val="00750AE5"/>
    <w:rsid w:val="007534C3"/>
    <w:rsid w:val="00770A59"/>
    <w:rsid w:val="00774B43"/>
    <w:rsid w:val="00775AE2"/>
    <w:rsid w:val="007777A7"/>
    <w:rsid w:val="00791B85"/>
    <w:rsid w:val="00797C5D"/>
    <w:rsid w:val="007A3DE0"/>
    <w:rsid w:val="007A69BB"/>
    <w:rsid w:val="007C2062"/>
    <w:rsid w:val="007D0AC7"/>
    <w:rsid w:val="007E21E6"/>
    <w:rsid w:val="008007A9"/>
    <w:rsid w:val="008138E8"/>
    <w:rsid w:val="00814FED"/>
    <w:rsid w:val="00815220"/>
    <w:rsid w:val="0081552B"/>
    <w:rsid w:val="0083713A"/>
    <w:rsid w:val="008569F3"/>
    <w:rsid w:val="00866629"/>
    <w:rsid w:val="00871819"/>
    <w:rsid w:val="00881661"/>
    <w:rsid w:val="00884AC3"/>
    <w:rsid w:val="008917B0"/>
    <w:rsid w:val="008A2B02"/>
    <w:rsid w:val="008A5248"/>
    <w:rsid w:val="008C3DF3"/>
    <w:rsid w:val="008D3385"/>
    <w:rsid w:val="008F239D"/>
    <w:rsid w:val="008F482B"/>
    <w:rsid w:val="008F50EA"/>
    <w:rsid w:val="00901925"/>
    <w:rsid w:val="00901A70"/>
    <w:rsid w:val="00904196"/>
    <w:rsid w:val="009140A3"/>
    <w:rsid w:val="009717CA"/>
    <w:rsid w:val="009726B1"/>
    <w:rsid w:val="009763AD"/>
    <w:rsid w:val="00986A14"/>
    <w:rsid w:val="009935A4"/>
    <w:rsid w:val="0099371F"/>
    <w:rsid w:val="009A17A6"/>
    <w:rsid w:val="009A23D7"/>
    <w:rsid w:val="009C4493"/>
    <w:rsid w:val="009D056E"/>
    <w:rsid w:val="009F5211"/>
    <w:rsid w:val="009F670D"/>
    <w:rsid w:val="00A04A26"/>
    <w:rsid w:val="00A208AF"/>
    <w:rsid w:val="00A24D81"/>
    <w:rsid w:val="00A25124"/>
    <w:rsid w:val="00A64488"/>
    <w:rsid w:val="00A83471"/>
    <w:rsid w:val="00AA1424"/>
    <w:rsid w:val="00AA7573"/>
    <w:rsid w:val="00AB0B91"/>
    <w:rsid w:val="00AC0925"/>
    <w:rsid w:val="00AD08F4"/>
    <w:rsid w:val="00AE2E04"/>
    <w:rsid w:val="00AF5C0F"/>
    <w:rsid w:val="00B046C3"/>
    <w:rsid w:val="00B11420"/>
    <w:rsid w:val="00B17744"/>
    <w:rsid w:val="00B27273"/>
    <w:rsid w:val="00B275CC"/>
    <w:rsid w:val="00B37A24"/>
    <w:rsid w:val="00B576E2"/>
    <w:rsid w:val="00B6174E"/>
    <w:rsid w:val="00B84393"/>
    <w:rsid w:val="00BA0645"/>
    <w:rsid w:val="00BA3E45"/>
    <w:rsid w:val="00BD60DB"/>
    <w:rsid w:val="00BE47A1"/>
    <w:rsid w:val="00BE6C85"/>
    <w:rsid w:val="00C21094"/>
    <w:rsid w:val="00C33304"/>
    <w:rsid w:val="00C417DA"/>
    <w:rsid w:val="00C44413"/>
    <w:rsid w:val="00C50A7A"/>
    <w:rsid w:val="00C54ACE"/>
    <w:rsid w:val="00C57758"/>
    <w:rsid w:val="00C62C18"/>
    <w:rsid w:val="00C724B3"/>
    <w:rsid w:val="00C810AD"/>
    <w:rsid w:val="00C8660A"/>
    <w:rsid w:val="00C96F8F"/>
    <w:rsid w:val="00CA5029"/>
    <w:rsid w:val="00CA7BB7"/>
    <w:rsid w:val="00CB705E"/>
    <w:rsid w:val="00CC59DC"/>
    <w:rsid w:val="00CD00A2"/>
    <w:rsid w:val="00CD3BF1"/>
    <w:rsid w:val="00CF1CC2"/>
    <w:rsid w:val="00D13F98"/>
    <w:rsid w:val="00D22CA4"/>
    <w:rsid w:val="00D265A5"/>
    <w:rsid w:val="00D30DA0"/>
    <w:rsid w:val="00D40990"/>
    <w:rsid w:val="00D42336"/>
    <w:rsid w:val="00D53192"/>
    <w:rsid w:val="00D5481C"/>
    <w:rsid w:val="00D60727"/>
    <w:rsid w:val="00D6794F"/>
    <w:rsid w:val="00D67B65"/>
    <w:rsid w:val="00D75865"/>
    <w:rsid w:val="00D8385F"/>
    <w:rsid w:val="00DC4959"/>
    <w:rsid w:val="00DC743F"/>
    <w:rsid w:val="00DD520C"/>
    <w:rsid w:val="00DD7F94"/>
    <w:rsid w:val="00E001D8"/>
    <w:rsid w:val="00E1554D"/>
    <w:rsid w:val="00E3113C"/>
    <w:rsid w:val="00E34082"/>
    <w:rsid w:val="00E347CA"/>
    <w:rsid w:val="00E63CCF"/>
    <w:rsid w:val="00E7732B"/>
    <w:rsid w:val="00E92D36"/>
    <w:rsid w:val="00E9481C"/>
    <w:rsid w:val="00E979A4"/>
    <w:rsid w:val="00EA2366"/>
    <w:rsid w:val="00EA4205"/>
    <w:rsid w:val="00EC468D"/>
    <w:rsid w:val="00EC6040"/>
    <w:rsid w:val="00ED309D"/>
    <w:rsid w:val="00EF2721"/>
    <w:rsid w:val="00F01620"/>
    <w:rsid w:val="00F24C2A"/>
    <w:rsid w:val="00F3521F"/>
    <w:rsid w:val="00F62498"/>
    <w:rsid w:val="00F6471C"/>
    <w:rsid w:val="00FA3328"/>
    <w:rsid w:val="00FB6D68"/>
    <w:rsid w:val="00FC4395"/>
    <w:rsid w:val="00FD04B9"/>
    <w:rsid w:val="00FD1744"/>
    <w:rsid w:val="00FF04EC"/>
    <w:rsid w:val="00FF5B55"/>
    <w:rsid w:val="055A075C"/>
    <w:rsid w:val="17405197"/>
    <w:rsid w:val="17D3778B"/>
    <w:rsid w:val="1A6A05EB"/>
    <w:rsid w:val="1BE26A62"/>
    <w:rsid w:val="1E7F05E0"/>
    <w:rsid w:val="1F837A74"/>
    <w:rsid w:val="201858F6"/>
    <w:rsid w:val="27B93865"/>
    <w:rsid w:val="2A860906"/>
    <w:rsid w:val="2A8813F4"/>
    <w:rsid w:val="2B3C6B96"/>
    <w:rsid w:val="2C345B2C"/>
    <w:rsid w:val="2DB03A53"/>
    <w:rsid w:val="2EA40C10"/>
    <w:rsid w:val="329E4657"/>
    <w:rsid w:val="32E761AD"/>
    <w:rsid w:val="36E62775"/>
    <w:rsid w:val="3FFE22AC"/>
    <w:rsid w:val="40C071BD"/>
    <w:rsid w:val="44FB459C"/>
    <w:rsid w:val="45F74017"/>
    <w:rsid w:val="462E0405"/>
    <w:rsid w:val="46DB635A"/>
    <w:rsid w:val="4DD45544"/>
    <w:rsid w:val="4DF61F78"/>
    <w:rsid w:val="4F7524D5"/>
    <w:rsid w:val="508316F3"/>
    <w:rsid w:val="56576E76"/>
    <w:rsid w:val="5E545532"/>
    <w:rsid w:val="60785446"/>
    <w:rsid w:val="65F77BFD"/>
    <w:rsid w:val="68BA6B02"/>
    <w:rsid w:val="6A810C17"/>
    <w:rsid w:val="6D5E1176"/>
    <w:rsid w:val="6E7B7008"/>
    <w:rsid w:val="6EAF3686"/>
    <w:rsid w:val="6F977222"/>
    <w:rsid w:val="70A6011B"/>
    <w:rsid w:val="75063A29"/>
    <w:rsid w:val="75420E9E"/>
    <w:rsid w:val="79F70523"/>
    <w:rsid w:val="7A7539C7"/>
    <w:rsid w:val="7C4B1111"/>
    <w:rsid w:val="7ED6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9C202"/>
  <w15:docId w15:val="{FE20809D-1B52-48D2-9C5F-2D24CBC9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nhideWhenUsed/>
    <w:rPr>
      <w:color w:val="0000FF" w:themeColor="hyperlink"/>
      <w:u w:val="single"/>
    </w:rPr>
  </w:style>
  <w:style w:type="character" w:customStyle="1" w:styleId="def">
    <w:name w:val="def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50">
    <w:name w:val="A5"/>
    <w:qFormat/>
    <w:rPr>
      <w:rFonts w:cs="HelveticaNeueLT Std"/>
      <w:color w:val="004B6C"/>
      <w:sz w:val="30"/>
      <w:szCs w:val="30"/>
    </w:rPr>
  </w:style>
  <w:style w:type="character" w:customStyle="1" w:styleId="apple-style-span">
    <w:name w:val="apple-style-span"/>
    <w:basedOn w:val="a0"/>
    <w:qFormat/>
  </w:style>
  <w:style w:type="paragraph" w:customStyle="1" w:styleId="Pa5">
    <w:name w:val="Pa5"/>
    <w:basedOn w:val="a"/>
    <w:next w:val="a"/>
    <w:qFormat/>
    <w:pPr>
      <w:autoSpaceDE w:val="0"/>
      <w:autoSpaceDN w:val="0"/>
      <w:adjustRightInd w:val="0"/>
      <w:spacing w:line="141" w:lineRule="atLeast"/>
      <w:jc w:val="left"/>
    </w:pPr>
    <w:rPr>
      <w:rFonts w:ascii="HelveticaNeueLT Std" w:eastAsia="HelveticaNeueLT Std"/>
      <w:kern w:val="0"/>
      <w:sz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line="300" w:lineRule="auto"/>
    </w:p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217</Words>
  <Characters>1239</Characters>
  <Application>Microsoft Office Word</Application>
  <DocSecurity>0</DocSecurity>
  <Lines>10</Lines>
  <Paragraphs>2</Paragraphs>
  <ScaleCrop>false</ScaleCrop>
  <Company>csbio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设备名称：活细胞高速激光共聚焦显微镜</dc:title>
  <dc:creator>Bob</dc:creator>
  <cp:lastModifiedBy>NTKO</cp:lastModifiedBy>
  <cp:revision>153</cp:revision>
  <dcterms:created xsi:type="dcterms:W3CDTF">2018-01-10T10:42:00Z</dcterms:created>
  <dcterms:modified xsi:type="dcterms:W3CDTF">2021-11-05T07:13:00Z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