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33" w:rsidRDefault="00904A33" w:rsidP="00904A33">
      <w:pPr>
        <w:tabs>
          <w:tab w:val="left" w:pos="90"/>
          <w:tab w:val="right" w:pos="2091"/>
          <w:tab w:val="left" w:pos="2181"/>
        </w:tabs>
        <w:autoSpaceDE w:val="0"/>
        <w:autoSpaceDN w:val="0"/>
        <w:adjustRightInd w:val="0"/>
        <w:spacing w:before="97"/>
        <w:jc w:val="center"/>
        <w:rPr>
          <w:rFonts w:asciiTheme="minorEastAsia" w:eastAsiaTheme="minorEastAsia" w:hAnsiTheme="minorEastAsia" w:hint="eastAsia"/>
          <w:b/>
          <w:sz w:val="36"/>
        </w:rPr>
      </w:pPr>
    </w:p>
    <w:p w:rsidR="00904A33" w:rsidRPr="00904A33" w:rsidRDefault="00904A33" w:rsidP="00904A33">
      <w:pPr>
        <w:tabs>
          <w:tab w:val="left" w:pos="90"/>
          <w:tab w:val="right" w:pos="2091"/>
          <w:tab w:val="left" w:pos="2181"/>
        </w:tabs>
        <w:autoSpaceDE w:val="0"/>
        <w:autoSpaceDN w:val="0"/>
        <w:adjustRightInd w:val="0"/>
        <w:spacing w:before="97"/>
        <w:jc w:val="center"/>
        <w:rPr>
          <w:rFonts w:hint="eastAsia"/>
          <w:b/>
          <w:bCs/>
          <w:kern w:val="0"/>
          <w:sz w:val="44"/>
          <w:szCs w:val="24"/>
        </w:rPr>
      </w:pPr>
      <w:r w:rsidRPr="00904A33">
        <w:rPr>
          <w:rFonts w:asciiTheme="minorEastAsia" w:eastAsiaTheme="minorEastAsia" w:hAnsiTheme="minorEastAsia" w:hint="eastAsia"/>
          <w:b/>
          <w:sz w:val="36"/>
        </w:rPr>
        <w:t>固体激光器技术参数</w:t>
      </w:r>
    </w:p>
    <w:p w:rsidR="00904A33" w:rsidRDefault="00904A33" w:rsidP="00904A33">
      <w:pPr>
        <w:pStyle w:val="2"/>
        <w:rPr>
          <w:rFonts w:asciiTheme="minorEastAsia" w:eastAsiaTheme="minorEastAsia" w:hAnsiTheme="minorEastAsia" w:hint="eastAsia"/>
        </w:rPr>
      </w:pP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</w:rPr>
      </w:pPr>
      <w:r w:rsidRPr="00904A33">
        <w:rPr>
          <w:rFonts w:asciiTheme="minorEastAsia" w:eastAsiaTheme="minorEastAsia" w:hAnsiTheme="minorEastAsia" w:hint="eastAsia"/>
        </w:rPr>
        <w:t>*1.闪光灯使用寿命长，高达1亿发。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</w:rPr>
      </w:pPr>
      <w:r w:rsidRPr="00904A33">
        <w:rPr>
          <w:rFonts w:asciiTheme="minorEastAsia" w:eastAsiaTheme="minorEastAsia" w:hAnsiTheme="minorEastAsia" w:hint="eastAsia"/>
        </w:rPr>
        <w:t>2.输出波长 1064nm 、532nm、355nm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</w:rPr>
      </w:pPr>
      <w:r w:rsidRPr="00904A33">
        <w:rPr>
          <w:rFonts w:asciiTheme="minorEastAsia" w:eastAsiaTheme="minorEastAsia" w:hAnsiTheme="minorEastAsia" w:hint="eastAsia"/>
        </w:rPr>
        <w:t>3.重复频率</w:t>
      </w:r>
      <w:r w:rsidRPr="00904A33">
        <w:rPr>
          <w:rFonts w:asciiTheme="minorEastAsia" w:eastAsiaTheme="minorEastAsia" w:hAnsiTheme="minorEastAsia"/>
        </w:rPr>
        <w:t>10H</w:t>
      </w:r>
      <w:r w:rsidRPr="00904A33">
        <w:rPr>
          <w:rFonts w:asciiTheme="minorEastAsia" w:eastAsiaTheme="minorEastAsia" w:hAnsiTheme="minorEastAsia" w:hint="eastAsia"/>
        </w:rPr>
        <w:t>z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</w:rPr>
      </w:pPr>
      <w:r w:rsidRPr="00904A33">
        <w:rPr>
          <w:rFonts w:asciiTheme="minorEastAsia" w:eastAsiaTheme="minorEastAsia" w:hAnsiTheme="minorEastAsia" w:hint="eastAsia"/>
        </w:rPr>
        <w:t>4.脉冲宽度6</w:t>
      </w:r>
      <w:r w:rsidRPr="00904A33">
        <w:rPr>
          <w:rFonts w:asciiTheme="minorEastAsia" w:eastAsiaTheme="minorEastAsia" w:hAnsiTheme="minorEastAsia"/>
        </w:rPr>
        <w:t>ns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</w:rPr>
      </w:pPr>
      <w:r w:rsidRPr="00904A33">
        <w:rPr>
          <w:rFonts w:asciiTheme="minorEastAsia" w:eastAsiaTheme="minorEastAsia" w:hAnsiTheme="minorEastAsia" w:hint="eastAsia"/>
        </w:rPr>
        <w:t>5.光斑直径</w:t>
      </w:r>
      <w:r w:rsidRPr="00904A33">
        <w:rPr>
          <w:rFonts w:asciiTheme="minorEastAsia" w:eastAsiaTheme="minorEastAsia" w:hAnsiTheme="minorEastAsia"/>
        </w:rPr>
        <w:t>9mm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</w:rPr>
      </w:pPr>
      <w:r w:rsidRPr="00904A33">
        <w:rPr>
          <w:rFonts w:asciiTheme="minorEastAsia" w:eastAsiaTheme="minorEastAsia" w:hAnsiTheme="minorEastAsia" w:hint="eastAsia"/>
        </w:rPr>
        <w:t>6.能量 850mJ@1064nm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</w:rPr>
      </w:pPr>
      <w:r w:rsidRPr="00904A33">
        <w:rPr>
          <w:rFonts w:asciiTheme="minorEastAsia" w:eastAsiaTheme="minorEastAsia" w:hAnsiTheme="minorEastAsia" w:hint="eastAsia"/>
        </w:rPr>
        <w:t xml:space="preserve">       450mJ@532nm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</w:rPr>
      </w:pPr>
      <w:r w:rsidRPr="00904A33">
        <w:rPr>
          <w:rFonts w:asciiTheme="minorEastAsia" w:eastAsiaTheme="minorEastAsia" w:hAnsiTheme="minorEastAsia" w:hint="eastAsia"/>
        </w:rPr>
        <w:t xml:space="preserve">       230mJ@355nm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  <w:vertAlign w:val="superscript"/>
        </w:rPr>
      </w:pPr>
      <w:r w:rsidRPr="00904A33">
        <w:rPr>
          <w:rFonts w:asciiTheme="minorEastAsia" w:eastAsiaTheme="minorEastAsia" w:hAnsiTheme="minorEastAsia" w:hint="eastAsia"/>
        </w:rPr>
        <w:t>7.光谱线宽&lt;0.</w:t>
      </w:r>
      <w:r w:rsidRPr="00904A33">
        <w:rPr>
          <w:rFonts w:asciiTheme="minorEastAsia" w:eastAsiaTheme="minorEastAsia" w:hAnsiTheme="minorEastAsia"/>
        </w:rPr>
        <w:t>7cm</w:t>
      </w:r>
      <w:r w:rsidRPr="00904A33">
        <w:rPr>
          <w:rFonts w:asciiTheme="minorEastAsia" w:eastAsiaTheme="minorEastAsia" w:hAnsiTheme="minorEastAsia"/>
          <w:vertAlign w:val="superscript"/>
        </w:rPr>
        <w:t>-1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</w:rPr>
      </w:pPr>
      <w:r w:rsidRPr="00904A33">
        <w:rPr>
          <w:rFonts w:asciiTheme="minorEastAsia" w:eastAsiaTheme="minorEastAsia" w:hAnsiTheme="minorEastAsia" w:hint="eastAsia"/>
        </w:rPr>
        <w:t>8.发散角＜0.5</w:t>
      </w:r>
      <w:r w:rsidRPr="00904A33">
        <w:rPr>
          <w:rFonts w:asciiTheme="minorEastAsia" w:eastAsiaTheme="minorEastAsia" w:hAnsiTheme="minorEastAsia"/>
        </w:rPr>
        <w:t>mrad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</w:rPr>
      </w:pPr>
      <w:r w:rsidRPr="00904A33">
        <w:rPr>
          <w:rFonts w:asciiTheme="minorEastAsia" w:eastAsiaTheme="minorEastAsia" w:hAnsiTheme="minorEastAsia" w:hint="eastAsia"/>
        </w:rPr>
        <w:t>*9.能量稳定性 ±2%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</w:rPr>
      </w:pPr>
      <w:r w:rsidRPr="00904A33">
        <w:rPr>
          <w:rFonts w:asciiTheme="minorEastAsia" w:eastAsiaTheme="minorEastAsia" w:hAnsiTheme="minorEastAsia" w:hint="eastAsia"/>
        </w:rPr>
        <w:t>*10.功率漂移 &lt;±3%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</w:rPr>
      </w:pPr>
      <w:r w:rsidRPr="00904A33">
        <w:rPr>
          <w:rFonts w:asciiTheme="minorEastAsia" w:eastAsiaTheme="minorEastAsia" w:hAnsiTheme="minorEastAsia" w:hint="eastAsia"/>
        </w:rPr>
        <w:t>11.波长切换方便，倍频模块支持即插即用，可插拔，专利设计，光路无需再校准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</w:rPr>
      </w:pPr>
      <w:r w:rsidRPr="00904A33">
        <w:rPr>
          <w:rFonts w:asciiTheme="minorEastAsia" w:eastAsiaTheme="minorEastAsia" w:hAnsiTheme="minorEastAsia" w:hint="eastAsia"/>
        </w:rPr>
        <w:t>12.全自动调谐，无需任何手动调谐光路，拆箱即出光。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 w:hint="eastAsia"/>
        </w:rPr>
      </w:pPr>
      <w:r w:rsidRPr="00904A33">
        <w:rPr>
          <w:rFonts w:asciiTheme="minorEastAsia" w:eastAsiaTheme="minorEastAsia" w:hAnsiTheme="minorEastAsia" w:hint="eastAsia"/>
        </w:rPr>
        <w:t>13.水路电路可插拔，安装使用方便，无需外置水冷。</w:t>
      </w:r>
    </w:p>
    <w:p w:rsidR="00904A33" w:rsidRPr="00904A33" w:rsidRDefault="00904A33" w:rsidP="00904A33">
      <w:pPr>
        <w:pStyle w:val="2"/>
        <w:rPr>
          <w:rFonts w:asciiTheme="minorEastAsia" w:eastAsiaTheme="minorEastAsia" w:hAnsiTheme="minorEastAsia" w:hint="eastAsia"/>
        </w:rPr>
      </w:pPr>
    </w:p>
    <w:p w:rsidR="00904A33" w:rsidRDefault="00904A33" w:rsidP="00904A33">
      <w:pPr>
        <w:pStyle w:val="2"/>
        <w:rPr>
          <w:rFonts w:asciiTheme="minorEastAsia" w:eastAsiaTheme="minorEastAsia" w:hAnsiTheme="minorEastAsia" w:hint="eastAsia"/>
        </w:rPr>
      </w:pPr>
    </w:p>
    <w:p w:rsidR="00904A33" w:rsidRDefault="00904A33" w:rsidP="00904A33">
      <w:pPr>
        <w:pStyle w:val="2"/>
        <w:rPr>
          <w:rFonts w:asciiTheme="minorEastAsia" w:eastAsiaTheme="minorEastAsia" w:hAnsiTheme="minorEastAsia" w:hint="eastAsia"/>
        </w:rPr>
      </w:pPr>
    </w:p>
    <w:p w:rsidR="00904A33" w:rsidRPr="00904A33" w:rsidRDefault="00904A33" w:rsidP="00904A33">
      <w:pPr>
        <w:pStyle w:val="2"/>
        <w:rPr>
          <w:rFonts w:asciiTheme="minorEastAsia" w:eastAsiaTheme="minorEastAsia" w:hAnsiTheme="minorEastAsia"/>
        </w:rPr>
      </w:pPr>
      <w:r w:rsidRPr="00EE24EA">
        <w:rPr>
          <w:rFonts w:ascii="宋体" w:hAnsi="宋体" w:cs="宋体" w:hint="eastAsia"/>
        </w:rPr>
        <w:t>技术服务要求</w:t>
      </w:r>
    </w:p>
    <w:p w:rsidR="00904A33" w:rsidRPr="00EE24EA" w:rsidRDefault="00904A33" w:rsidP="00904A33">
      <w:pPr>
        <w:spacing w:beforeLines="50" w:afterLines="50" w:line="280" w:lineRule="exact"/>
        <w:ind w:left="3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1.</w:t>
      </w:r>
      <w:r w:rsidRPr="00EE24EA">
        <w:rPr>
          <w:rFonts w:ascii="宋体" w:hAnsi="宋体" w:cs="宋体" w:hint="eastAsia"/>
          <w:kern w:val="0"/>
        </w:rPr>
        <w:t>设备安装调试</w:t>
      </w:r>
      <w:r w:rsidRPr="00EE24EA">
        <w:rPr>
          <w:rFonts w:ascii="宋体" w:hAnsi="宋体" w:cs="宋体"/>
          <w:kern w:val="0"/>
        </w:rPr>
        <w:t xml:space="preserve">: </w:t>
      </w:r>
      <w:r w:rsidRPr="00EE24EA">
        <w:rPr>
          <w:rFonts w:ascii="宋体" w:hAnsi="宋体" w:cs="宋体" w:hint="eastAsia"/>
          <w:kern w:val="0"/>
        </w:rPr>
        <w:t>在买方指定的地点完成安装调试，并配合买方进行测试验收。</w:t>
      </w:r>
    </w:p>
    <w:p w:rsidR="00904A33" w:rsidRPr="00EE24EA" w:rsidRDefault="00904A33" w:rsidP="00904A33">
      <w:pPr>
        <w:spacing w:beforeLines="50" w:afterLines="50" w:line="280" w:lineRule="exact"/>
        <w:ind w:left="3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2.</w:t>
      </w:r>
      <w:r w:rsidRPr="00EE24EA">
        <w:rPr>
          <w:rFonts w:ascii="宋体" w:hAnsi="宋体" w:cs="宋体" w:hint="eastAsia"/>
          <w:kern w:val="0"/>
        </w:rPr>
        <w:t>质保期保修</w:t>
      </w:r>
      <w:r>
        <w:rPr>
          <w:rFonts w:ascii="宋体" w:hAnsi="宋体" w:cs="宋体" w:hint="eastAsia"/>
          <w:kern w:val="0"/>
        </w:rPr>
        <w:t>12</w:t>
      </w:r>
      <w:r w:rsidRPr="00EE24EA">
        <w:rPr>
          <w:rFonts w:ascii="宋体" w:hAnsi="宋体" w:cs="宋体" w:hint="eastAsia"/>
          <w:kern w:val="0"/>
        </w:rPr>
        <w:t>个月</w:t>
      </w:r>
      <w:r w:rsidRPr="00EE24EA">
        <w:rPr>
          <w:rFonts w:ascii="宋体" w:hAnsi="宋体" w:cs="宋体"/>
          <w:kern w:val="0"/>
        </w:rPr>
        <w:t>,</w:t>
      </w:r>
      <w:r w:rsidRPr="00EE24EA">
        <w:rPr>
          <w:rFonts w:ascii="宋体" w:hAnsi="宋体" w:cs="宋体" w:hint="eastAsia"/>
          <w:kern w:val="0"/>
        </w:rPr>
        <w:t>终身维修，质保期外只收硬件成本费。</w:t>
      </w:r>
    </w:p>
    <w:p w:rsidR="00904A33" w:rsidRPr="00EE24EA" w:rsidRDefault="00904A33" w:rsidP="00904A33">
      <w:pPr>
        <w:spacing w:beforeLines="50" w:afterLines="50" w:line="280" w:lineRule="exac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 xml:space="preserve">   3.</w:t>
      </w:r>
      <w:r w:rsidRPr="00EE24EA">
        <w:rPr>
          <w:rFonts w:ascii="宋体" w:hAnsi="宋体" w:cs="宋体" w:hint="eastAsia"/>
          <w:kern w:val="0"/>
        </w:rPr>
        <w:t>维修响应时间</w:t>
      </w:r>
      <w:r w:rsidRPr="00EE24EA">
        <w:rPr>
          <w:rFonts w:ascii="宋体" w:hAnsi="宋体" w:cs="宋体"/>
          <w:kern w:val="0"/>
        </w:rPr>
        <w:t xml:space="preserve">: </w:t>
      </w:r>
      <w:r w:rsidRPr="00EE24EA">
        <w:rPr>
          <w:rFonts w:ascii="宋体" w:hAnsi="宋体" w:cs="宋体" w:hint="eastAsia"/>
          <w:kern w:val="0"/>
        </w:rPr>
        <w:t>接到维修通知后，</w:t>
      </w:r>
      <w:r w:rsidRPr="00EE24EA">
        <w:rPr>
          <w:rFonts w:ascii="宋体" w:hAnsi="宋体" w:cs="宋体"/>
          <w:kern w:val="0"/>
        </w:rPr>
        <w:t>1</w:t>
      </w:r>
      <w:r w:rsidRPr="00EE24EA">
        <w:rPr>
          <w:rFonts w:ascii="宋体" w:hAnsi="宋体" w:cs="宋体" w:hint="eastAsia"/>
          <w:kern w:val="0"/>
        </w:rPr>
        <w:t>个工作日内作出响应，</w:t>
      </w:r>
      <w:r w:rsidRPr="00EE24EA">
        <w:rPr>
          <w:rFonts w:ascii="宋体" w:hAnsi="宋体" w:cs="宋体"/>
          <w:kern w:val="0"/>
        </w:rPr>
        <w:t>3</w:t>
      </w:r>
      <w:r w:rsidRPr="00EE24EA">
        <w:rPr>
          <w:rFonts w:ascii="宋体" w:hAnsi="宋体" w:cs="宋体" w:hint="eastAsia"/>
          <w:kern w:val="0"/>
        </w:rPr>
        <w:t>个工作日内到场排除故障。</w:t>
      </w:r>
    </w:p>
    <w:p w:rsidR="00904A33" w:rsidRPr="006C51F3" w:rsidRDefault="00904A33" w:rsidP="00904A33">
      <w:pPr>
        <w:spacing w:beforeLines="50" w:afterLines="50" w:line="280" w:lineRule="exact"/>
        <w:rPr>
          <w:rFonts w:ascii="宋体" w:hAnsi="宋体" w:cs="宋体" w:hint="eastAsia"/>
          <w:kern w:val="0"/>
        </w:rPr>
      </w:pPr>
      <w:r w:rsidRPr="00EE24EA">
        <w:rPr>
          <w:rFonts w:ascii="宋体" w:hAnsi="宋体" w:cs="宋体" w:hint="eastAsia"/>
          <w:kern w:val="0"/>
        </w:rPr>
        <w:t>注：该设备办理免税，如不能办理免税，所有费用由中标公司承担。</w:t>
      </w:r>
    </w:p>
    <w:p w:rsidR="00904A33" w:rsidRPr="00904A33" w:rsidRDefault="00904A33" w:rsidP="00904A33">
      <w:pPr>
        <w:tabs>
          <w:tab w:val="left" w:pos="90"/>
          <w:tab w:val="right" w:pos="2091"/>
          <w:tab w:val="left" w:pos="2181"/>
        </w:tabs>
        <w:autoSpaceDE w:val="0"/>
        <w:autoSpaceDN w:val="0"/>
        <w:adjustRightInd w:val="0"/>
        <w:spacing w:before="97"/>
        <w:jc w:val="left"/>
        <w:rPr>
          <w:b/>
          <w:bCs/>
          <w:kern w:val="0"/>
          <w:sz w:val="24"/>
          <w:szCs w:val="24"/>
        </w:rPr>
      </w:pPr>
    </w:p>
    <w:sectPr w:rsidR="00904A33" w:rsidRPr="00904A33" w:rsidSect="00CA77D4">
      <w:pgSz w:w="11904" w:h="16836" w:code="9"/>
      <w:pgMar w:top="567" w:right="1080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C13" w:rsidRDefault="00015C13" w:rsidP="009B54AD">
      <w:r>
        <w:separator/>
      </w:r>
    </w:p>
  </w:endnote>
  <w:endnote w:type="continuationSeparator" w:id="1">
    <w:p w:rsidR="00015C13" w:rsidRDefault="00015C13" w:rsidP="009B5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C13" w:rsidRDefault="00015C13" w:rsidP="009B54AD">
      <w:r>
        <w:separator/>
      </w:r>
    </w:p>
  </w:footnote>
  <w:footnote w:type="continuationSeparator" w:id="1">
    <w:p w:rsidR="00015C13" w:rsidRDefault="00015C13" w:rsidP="009B54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DE6"/>
    <w:rsid w:val="00005FEE"/>
    <w:rsid w:val="00015C13"/>
    <w:rsid w:val="00065D55"/>
    <w:rsid w:val="00065F0A"/>
    <w:rsid w:val="000717BB"/>
    <w:rsid w:val="000A5E58"/>
    <w:rsid w:val="00105AE0"/>
    <w:rsid w:val="001159F2"/>
    <w:rsid w:val="00130D18"/>
    <w:rsid w:val="00150D27"/>
    <w:rsid w:val="00177C9C"/>
    <w:rsid w:val="002360D5"/>
    <w:rsid w:val="00245D1F"/>
    <w:rsid w:val="00287889"/>
    <w:rsid w:val="002A70C6"/>
    <w:rsid w:val="002C546C"/>
    <w:rsid w:val="002D24F0"/>
    <w:rsid w:val="002D4A4D"/>
    <w:rsid w:val="002E5716"/>
    <w:rsid w:val="00305BB5"/>
    <w:rsid w:val="003F161F"/>
    <w:rsid w:val="004602FC"/>
    <w:rsid w:val="004F627C"/>
    <w:rsid w:val="00514AE2"/>
    <w:rsid w:val="00552DE6"/>
    <w:rsid w:val="0055643C"/>
    <w:rsid w:val="005A41A8"/>
    <w:rsid w:val="00602380"/>
    <w:rsid w:val="00606968"/>
    <w:rsid w:val="00610DC7"/>
    <w:rsid w:val="0065309C"/>
    <w:rsid w:val="006B1567"/>
    <w:rsid w:val="006D4213"/>
    <w:rsid w:val="006F7763"/>
    <w:rsid w:val="007024AC"/>
    <w:rsid w:val="00764F64"/>
    <w:rsid w:val="007B5D29"/>
    <w:rsid w:val="008402C4"/>
    <w:rsid w:val="008416EF"/>
    <w:rsid w:val="00870E01"/>
    <w:rsid w:val="00904A33"/>
    <w:rsid w:val="009374F8"/>
    <w:rsid w:val="0099141C"/>
    <w:rsid w:val="009B0E65"/>
    <w:rsid w:val="009B54AD"/>
    <w:rsid w:val="009C475F"/>
    <w:rsid w:val="00A577F2"/>
    <w:rsid w:val="00A6753C"/>
    <w:rsid w:val="00C12361"/>
    <w:rsid w:val="00C27838"/>
    <w:rsid w:val="00C45F38"/>
    <w:rsid w:val="00C63170"/>
    <w:rsid w:val="00C77838"/>
    <w:rsid w:val="00C90B0F"/>
    <w:rsid w:val="00C945EF"/>
    <w:rsid w:val="00CA77D4"/>
    <w:rsid w:val="00CE56B6"/>
    <w:rsid w:val="00D201D9"/>
    <w:rsid w:val="00D3195B"/>
    <w:rsid w:val="00D36115"/>
    <w:rsid w:val="00D776BB"/>
    <w:rsid w:val="00DB4AA3"/>
    <w:rsid w:val="00DC5789"/>
    <w:rsid w:val="00DD77FD"/>
    <w:rsid w:val="00E157C9"/>
    <w:rsid w:val="00E33E7B"/>
    <w:rsid w:val="00E4603A"/>
    <w:rsid w:val="00E72BFB"/>
    <w:rsid w:val="00E96994"/>
    <w:rsid w:val="00EB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D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9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rsid w:val="001159F2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 w:cs="Arial"/>
      <w:kern w:val="0"/>
      <w:sz w:val="24"/>
      <w:szCs w:val="24"/>
      <w:lang w:val="en-GB"/>
    </w:rPr>
  </w:style>
  <w:style w:type="character" w:customStyle="1" w:styleId="2Char">
    <w:name w:val="正文文本 2 Char"/>
    <w:basedOn w:val="a0"/>
    <w:link w:val="2"/>
    <w:uiPriority w:val="99"/>
    <w:locked/>
    <w:rsid w:val="001159F2"/>
    <w:rPr>
      <w:rFonts w:ascii="Arial" w:hAnsi="Arial" w:cs="Arial"/>
      <w:sz w:val="24"/>
      <w:szCs w:val="24"/>
      <w:lang w:val="en-GB"/>
    </w:rPr>
  </w:style>
  <w:style w:type="paragraph" w:styleId="a4">
    <w:name w:val="Balloon Text"/>
    <w:basedOn w:val="a"/>
    <w:link w:val="Char"/>
    <w:uiPriority w:val="99"/>
    <w:semiHidden/>
    <w:unhideWhenUsed/>
    <w:rsid w:val="00D776BB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776BB"/>
    <w:rPr>
      <w:rFonts w:ascii="Heiti SC Light" w:eastAsia="Heiti SC Light"/>
      <w:kern w:val="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B5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B54AD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B5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B54AD"/>
    <w:rPr>
      <w:kern w:val="2"/>
      <w:sz w:val="18"/>
      <w:szCs w:val="18"/>
    </w:rPr>
  </w:style>
  <w:style w:type="character" w:customStyle="1" w:styleId="Char2">
    <w:name w:val="纯文本 Char"/>
    <w:aliases w:val="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Texte Char,纯文本 Char Char Char1,纯文本 Char1 Char Char Char,普通文字 Char1"/>
    <w:link w:val="a7"/>
    <w:rsid w:val="00904A33"/>
    <w:rPr>
      <w:rFonts w:ascii="SimSun" w:hAnsi="Courier New"/>
    </w:rPr>
  </w:style>
  <w:style w:type="paragraph" w:styleId="a7">
    <w:name w:val="Plain Text"/>
    <w:aliases w:val="普通文字 Char,普通文字1,普通文字2,普通文字3,普通文字4,普通文字5,普通文字6,普通文字11,普通文字21,普通文字31,普通文字41,普通文字7,正 文 1,普通文字 Char Char,Texte,纯文本 Char Char,纯文本 Char1 Char Char,纯文本 Char Char Char Char,纯文本 Char Char1,纯文本 Char1 Char,纯文本 Char Char Char,普通文字,Plain Text Char Char"/>
    <w:basedOn w:val="a"/>
    <w:link w:val="Char2"/>
    <w:rsid w:val="00904A33"/>
    <w:rPr>
      <w:rFonts w:ascii="SimSun" w:hAnsi="Courier New"/>
      <w:kern w:val="0"/>
      <w:sz w:val="20"/>
      <w:szCs w:val="20"/>
    </w:rPr>
  </w:style>
  <w:style w:type="character" w:customStyle="1" w:styleId="Char10">
    <w:name w:val="纯文本 Char1"/>
    <w:basedOn w:val="a0"/>
    <w:link w:val="a7"/>
    <w:uiPriority w:val="99"/>
    <w:semiHidden/>
    <w:rsid w:val="00904A33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9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1159F2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 w:cs="Arial"/>
      <w:kern w:val="0"/>
      <w:sz w:val="24"/>
      <w:szCs w:val="24"/>
      <w:lang w:val="en-GB"/>
    </w:rPr>
  </w:style>
  <w:style w:type="character" w:customStyle="1" w:styleId="20">
    <w:name w:val="正文文本 2字符"/>
    <w:basedOn w:val="a0"/>
    <w:link w:val="2"/>
    <w:uiPriority w:val="99"/>
    <w:locked/>
    <w:rsid w:val="001159F2"/>
    <w:rPr>
      <w:rFonts w:ascii="Arial" w:hAnsi="Arial" w:cs="Arial"/>
      <w:sz w:val="24"/>
      <w:szCs w:val="24"/>
      <w:lang w:val="en-GB" w:eastAsia="x-none"/>
    </w:rPr>
  </w:style>
  <w:style w:type="paragraph" w:styleId="a4">
    <w:name w:val="Balloon Text"/>
    <w:basedOn w:val="a"/>
    <w:link w:val="a5"/>
    <w:uiPriority w:val="99"/>
    <w:semiHidden/>
    <w:unhideWhenUsed/>
    <w:rsid w:val="00D776BB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D776BB"/>
    <w:rPr>
      <w:rFonts w:ascii="Heiti SC Light" w:eastAsia="Heiti SC Light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unknown</cp:lastModifiedBy>
  <cp:revision>2</cp:revision>
  <cp:lastPrinted>2016-08-18T07:03:00Z</cp:lastPrinted>
  <dcterms:created xsi:type="dcterms:W3CDTF">2016-11-15T01:13:00Z</dcterms:created>
  <dcterms:modified xsi:type="dcterms:W3CDTF">2016-11-15T01:13:00Z</dcterms:modified>
</cp:coreProperties>
</file>