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E60" w:rsidRPr="002F46B3" w:rsidRDefault="00E33E60" w:rsidP="002F46B3">
      <w:pPr>
        <w:autoSpaceDE w:val="0"/>
        <w:autoSpaceDN w:val="0"/>
        <w:adjustRightInd w:val="0"/>
        <w:spacing w:after="0" w:line="240" w:lineRule="auto"/>
        <w:rPr>
          <w:rFonts w:ascii="AdobeSongStd-Light" w:eastAsia="AdobeSongStd-Light" w:hAnsi="CompatilFactLTCom-Bd" w:cs="AdobeSongStd-Light"/>
          <w:sz w:val="28"/>
          <w:szCs w:val="28"/>
        </w:rPr>
      </w:pPr>
      <w:r w:rsidRPr="002F46B3">
        <w:rPr>
          <w:rFonts w:ascii="AdobeSongStd-Light" w:eastAsia="AdobeSongStd-Light" w:hAnsi="CompatilFactLTCom-Bd" w:cs="AdobeSongStd-Light" w:hint="eastAsia"/>
          <w:sz w:val="28"/>
          <w:szCs w:val="28"/>
        </w:rPr>
        <w:t>离心机技术参数</w:t>
      </w:r>
    </w:p>
    <w:p w:rsidR="00E33E60" w:rsidRDefault="00E33E60" w:rsidP="002F46B3">
      <w:pPr>
        <w:autoSpaceDE w:val="0"/>
        <w:autoSpaceDN w:val="0"/>
        <w:adjustRightInd w:val="0"/>
        <w:spacing w:after="0" w:line="240" w:lineRule="auto"/>
        <w:rPr>
          <w:rFonts w:ascii="CompatilFactLTCom-Rg" w:hAnsi="CompatilFactLTCom-Rg" w:cs="CompatilFactLTCom-Rg"/>
          <w:sz w:val="18"/>
          <w:szCs w:val="18"/>
        </w:rPr>
      </w:pPr>
    </w:p>
    <w:p w:rsidR="00E33E60" w:rsidRPr="002F46B3" w:rsidRDefault="00E33E60" w:rsidP="002F46B3">
      <w:pPr>
        <w:autoSpaceDE w:val="0"/>
        <w:autoSpaceDN w:val="0"/>
        <w:adjustRightInd w:val="0"/>
        <w:spacing w:after="0" w:line="240" w:lineRule="auto"/>
        <w:rPr>
          <w:rFonts w:ascii="HYa1gj" w:eastAsia="HYa1gj" w:hAnsi="CompatilFactLTCom-Bd" w:cs="HYa1gj"/>
        </w:rPr>
      </w:pPr>
      <w:r>
        <w:rPr>
          <w:rFonts w:ascii="CompatilFactLTCom-Rg" w:hAnsi="CompatilFactLTCom-Rg" w:cs="CompatilFactLTCom-Rg"/>
        </w:rPr>
        <w:t xml:space="preserve">1. </w:t>
      </w:r>
      <w:r w:rsidRPr="002F46B3">
        <w:rPr>
          <w:rFonts w:ascii="CompatilFactLTCom-Rg" w:hAnsi="CompatilFactLTCom-Rg" w:cs="CompatilFactLTCom-Rg"/>
        </w:rPr>
        <w:t xml:space="preserve"> </w:t>
      </w:r>
      <w:r w:rsidRPr="002F46B3">
        <w:rPr>
          <w:rFonts w:ascii="HYa1gj" w:eastAsia="HYa1gj" w:hAnsi="CompatilFactLTCom-Bd" w:cs="HYa1gj" w:hint="eastAsia"/>
        </w:rPr>
        <w:t>最高转速（最大相对离心力</w:t>
      </w:r>
      <w:r>
        <w:rPr>
          <w:rFonts w:ascii="HYa1gj" w:eastAsia="HYa1gj" w:hAnsi="CompatilFactLTCom-Bd" w:cs="HYa1gj" w:hint="eastAsia"/>
        </w:rPr>
        <w:t>）</w:t>
      </w:r>
    </w:p>
    <w:p w:rsidR="00E33E60" w:rsidRPr="002F46B3" w:rsidRDefault="00E33E60" w:rsidP="002F46B3">
      <w:pPr>
        <w:autoSpaceDE w:val="0"/>
        <w:autoSpaceDN w:val="0"/>
        <w:adjustRightInd w:val="0"/>
        <w:spacing w:after="0" w:line="240" w:lineRule="auto"/>
        <w:rPr>
          <w:rFonts w:ascii="AdobeSongStd-Light" w:eastAsia="AdobeSongStd-Light" w:hAnsi="CompatilFactLTCom-Bd" w:cs="AdobeSongStd-Light"/>
        </w:rPr>
      </w:pPr>
      <w:r>
        <w:rPr>
          <w:rFonts w:ascii="CompatilFactLTCom-Rg" w:hAnsi="CompatilFactLTCom-Rg" w:cs="CompatilFactLTCom-Rg"/>
        </w:rPr>
        <w:t xml:space="preserve">     1.1 </w:t>
      </w:r>
      <w:r w:rsidRPr="002F46B3">
        <w:rPr>
          <w:rFonts w:ascii="HYa1gj" w:eastAsia="HYa1gj" w:hAnsi="CompatilFactLTCom-Bd" w:cs="HYa1gj" w:hint="eastAsia"/>
        </w:rPr>
        <w:t>固定角转：</w:t>
      </w:r>
      <w:r w:rsidRPr="002F46B3">
        <w:rPr>
          <w:rFonts w:ascii="HYa1gj" w:eastAsia="HYa1gj" w:hAnsi="CompatilFactLTCom-Bd" w:cs="HYa1gj"/>
        </w:rPr>
        <w:t xml:space="preserve"> </w:t>
      </w:r>
      <w:r w:rsidRPr="002F46B3">
        <w:rPr>
          <w:rFonts w:ascii="CompatilFactLTCom-Rg" w:hAnsi="CompatilFactLTCom-Rg" w:cs="CompatilFactLTCom-Rg"/>
        </w:rPr>
        <w:t xml:space="preserve">14,000 rpm </w:t>
      </w:r>
      <w:r>
        <w:rPr>
          <w:rFonts w:ascii="CompatilFactLTCom-Rg" w:hAnsi="CompatilFactLTCom-Rg" w:cs="CompatilFactLTCom-Rg" w:hint="eastAsia"/>
        </w:rPr>
        <w:t>（</w:t>
      </w:r>
      <w:r w:rsidRPr="002F46B3">
        <w:rPr>
          <w:rFonts w:ascii="CompatilFactLTCom-Rg" w:hAnsi="CompatilFactLTCom-Rg" w:cs="CompatilFactLTCom-Rg"/>
        </w:rPr>
        <w:t>20,913 × g</w:t>
      </w:r>
      <w:r w:rsidRPr="002F46B3">
        <w:rPr>
          <w:rFonts w:ascii="AdobeSongStd-Light" w:eastAsia="AdobeSongStd-Light" w:hAnsi="CompatilFactLTCom-Bd" w:cs="AdobeSongStd-Light" w:hint="eastAsia"/>
        </w:rPr>
        <w:t>）</w:t>
      </w:r>
    </w:p>
    <w:p w:rsidR="00E33E60" w:rsidRPr="002F46B3" w:rsidRDefault="00E33E60" w:rsidP="002F46B3">
      <w:pPr>
        <w:autoSpaceDE w:val="0"/>
        <w:autoSpaceDN w:val="0"/>
        <w:adjustRightInd w:val="0"/>
        <w:spacing w:after="0" w:line="240" w:lineRule="auto"/>
        <w:rPr>
          <w:rFonts w:ascii="AdobeSongStd-Light" w:eastAsia="AdobeSongStd-Light" w:hAnsi="CompatilFactLTCom-Bd" w:cs="AdobeSongStd-Light"/>
        </w:rPr>
      </w:pPr>
      <w:r>
        <w:rPr>
          <w:rFonts w:ascii="CompatilFactLTCom-Rg" w:hAnsi="CompatilFactLTCom-Rg" w:cs="CompatilFactLTCom-Rg"/>
        </w:rPr>
        <w:t xml:space="preserve">     1.2 </w:t>
      </w:r>
      <w:r w:rsidRPr="002F46B3">
        <w:rPr>
          <w:rFonts w:ascii="HYa1gj" w:eastAsia="HYa1gj" w:hAnsi="CompatilFactLTCom-Bd" w:cs="HYa1gj" w:hint="eastAsia"/>
        </w:rPr>
        <w:t>水平转子：</w:t>
      </w:r>
      <w:r w:rsidRPr="002F46B3">
        <w:rPr>
          <w:rFonts w:ascii="CompatilFactLTCom-Rg" w:hAnsi="CompatilFactLTCom-Rg" w:cs="CompatilFactLTCom-Rg"/>
        </w:rPr>
        <w:t xml:space="preserve">5,000 rpm </w:t>
      </w:r>
      <w:r>
        <w:rPr>
          <w:rFonts w:ascii="CompatilFactLTCom-Rg" w:hAnsi="CompatilFactLTCom-Rg" w:cs="CompatilFactLTCom-Rg" w:hint="eastAsia"/>
        </w:rPr>
        <w:t>（</w:t>
      </w:r>
      <w:r w:rsidRPr="002F46B3">
        <w:rPr>
          <w:rFonts w:ascii="CompatilFactLTCom-Rg" w:hAnsi="CompatilFactLTCom-Rg" w:cs="CompatilFactLTCom-Rg"/>
        </w:rPr>
        <w:t>4,500 × g</w:t>
      </w:r>
      <w:r w:rsidRPr="002F46B3">
        <w:rPr>
          <w:rFonts w:ascii="AdobeSongStd-Light" w:eastAsia="AdobeSongStd-Light" w:hAnsi="CompatilFactLTCom-Bd" w:cs="AdobeSongStd-Light" w:hint="eastAsia"/>
        </w:rPr>
        <w:t>）</w:t>
      </w:r>
    </w:p>
    <w:p w:rsidR="00E33E60" w:rsidRPr="002F46B3" w:rsidRDefault="00E33E60" w:rsidP="002F46B3">
      <w:pPr>
        <w:autoSpaceDE w:val="0"/>
        <w:autoSpaceDN w:val="0"/>
        <w:adjustRightInd w:val="0"/>
        <w:spacing w:after="0" w:line="240" w:lineRule="auto"/>
        <w:rPr>
          <w:rFonts w:ascii="HYa1gj" w:eastAsia="HYa1gj" w:hAnsi="CompatilFactLTCom-Bd" w:cs="HYa1gj"/>
        </w:rPr>
      </w:pPr>
      <w:r>
        <w:rPr>
          <w:rFonts w:ascii="CompatilFactLTCom-Rg" w:hAnsi="CompatilFactLTCom-Rg" w:cs="CompatilFactLTCom-Rg"/>
        </w:rPr>
        <w:t xml:space="preserve">     1.3 </w:t>
      </w:r>
      <w:r w:rsidRPr="002F46B3">
        <w:rPr>
          <w:rFonts w:ascii="HYa1gj" w:eastAsia="HYa1gj" w:hAnsi="CompatilFactLTCom-Bd" w:cs="HYa1gj" w:hint="eastAsia"/>
        </w:rPr>
        <w:t>工作板转子：</w:t>
      </w:r>
      <w:r w:rsidRPr="002F46B3">
        <w:rPr>
          <w:rFonts w:ascii="CompatilFactLTCom-Rg" w:hAnsi="CompatilFactLTCom-Rg" w:cs="CompatilFactLTCom-Rg"/>
        </w:rPr>
        <w:t xml:space="preserve">4,500 rpm </w:t>
      </w:r>
      <w:r>
        <w:rPr>
          <w:rFonts w:ascii="CompatilFactLTCom-Rg" w:hAnsi="CompatilFactLTCom-Rg" w:cs="CompatilFactLTCom-Rg" w:hint="eastAsia"/>
        </w:rPr>
        <w:t>（</w:t>
      </w:r>
      <w:r w:rsidRPr="002F46B3">
        <w:rPr>
          <w:rFonts w:ascii="CompatilFactLTCom-Rg" w:hAnsi="CompatilFactLTCom-Rg" w:cs="CompatilFactLTCom-Rg"/>
        </w:rPr>
        <w:t>3,486 × g</w:t>
      </w:r>
      <w:r w:rsidRPr="002F46B3">
        <w:rPr>
          <w:rFonts w:ascii="HYa1gj" w:eastAsia="HYa1gj" w:hAnsi="CompatilFactLTCom-Bd" w:cs="HYa1gj" w:hint="eastAsia"/>
        </w:rPr>
        <w:t>）</w:t>
      </w:r>
    </w:p>
    <w:p w:rsidR="00E33E60" w:rsidRDefault="00E33E60" w:rsidP="002F46B3">
      <w:pPr>
        <w:autoSpaceDE w:val="0"/>
        <w:autoSpaceDN w:val="0"/>
        <w:adjustRightInd w:val="0"/>
        <w:spacing w:after="0" w:line="240" w:lineRule="auto"/>
        <w:rPr>
          <w:rFonts w:ascii="HYa1gj" w:eastAsia="HYa1gj" w:hAnsi="CompatilFactLTCom-Bd" w:cs="HYa1gj"/>
        </w:rPr>
      </w:pPr>
      <w:r>
        <w:rPr>
          <w:rFonts w:ascii="CompatilFactLTCom-Rg" w:hAnsi="CompatilFactLTCom-Rg" w:cs="CompatilFactLTCom-Rg"/>
        </w:rPr>
        <w:t xml:space="preserve">2. </w:t>
      </w:r>
      <w:r>
        <w:rPr>
          <w:rFonts w:ascii="HYa1gj" w:eastAsia="HYa1gj" w:hAnsi="CompatilFactLTCom-Bd" w:cs="HYa1gj" w:hint="eastAsia"/>
        </w:rPr>
        <w:t>最大容量</w:t>
      </w:r>
    </w:p>
    <w:p w:rsidR="00E33E60" w:rsidRDefault="00E33E60" w:rsidP="002F46B3">
      <w:pPr>
        <w:autoSpaceDE w:val="0"/>
        <w:autoSpaceDN w:val="0"/>
        <w:adjustRightInd w:val="0"/>
        <w:spacing w:after="0" w:line="240" w:lineRule="auto"/>
        <w:rPr>
          <w:rFonts w:ascii="HYa1gj" w:eastAsia="HYa1gj" w:hAnsi="CompatilFactLTCom-Bd" w:cs="HYa1gj"/>
        </w:rPr>
      </w:pPr>
      <w:r>
        <w:rPr>
          <w:rFonts w:ascii="HYa1gj" w:eastAsia="HYa1gj" w:hAnsi="CompatilFactLTCom-Bd" w:cs="HYa1gj"/>
        </w:rPr>
        <w:t xml:space="preserve">   </w:t>
      </w:r>
      <w:r w:rsidRPr="002F46B3">
        <w:rPr>
          <w:rFonts w:ascii="CompatilFactLTCom-Rg" w:hAnsi="CompatilFactLTCom-Rg" w:cs="CompatilFactLTCom-Rg"/>
        </w:rPr>
        <w:t>2.1</w:t>
      </w:r>
      <w:r>
        <w:rPr>
          <w:rFonts w:ascii="CompatilFactLTCom-Rg" w:hAnsi="CompatilFactLTCom-Rg" w:cs="CompatilFactLTCom-Rg"/>
        </w:rPr>
        <w:t xml:space="preserve"> </w:t>
      </w:r>
      <w:r w:rsidRPr="002F46B3">
        <w:rPr>
          <w:rFonts w:ascii="HYa1gj" w:eastAsia="HYa1gj" w:hAnsi="CompatilFactLTCom-Bd" w:cs="HYa1gj" w:hint="eastAsia"/>
        </w:rPr>
        <w:t>水平转子</w:t>
      </w:r>
      <w:r>
        <w:rPr>
          <w:rFonts w:ascii="HYa1gj" w:eastAsia="HYa1gj" w:hAnsi="CompatilFactLTCom-Bd" w:cs="HYa1gj" w:hint="eastAsia"/>
        </w:rPr>
        <w:t>：</w:t>
      </w:r>
      <w:r w:rsidRPr="002F46B3">
        <w:rPr>
          <w:rFonts w:ascii="CompatilFactLTCom-Rg" w:hAnsi="CompatilFactLTCom-Rg" w:cs="CompatilFactLTCom-Rg"/>
        </w:rPr>
        <w:t>4 × 750 mL</w:t>
      </w:r>
    </w:p>
    <w:p w:rsidR="00E33E60" w:rsidRPr="002F46B3" w:rsidRDefault="00E33E60" w:rsidP="002F46B3">
      <w:pPr>
        <w:autoSpaceDE w:val="0"/>
        <w:autoSpaceDN w:val="0"/>
        <w:adjustRightInd w:val="0"/>
        <w:spacing w:after="0" w:line="240" w:lineRule="auto"/>
        <w:rPr>
          <w:rFonts w:ascii="HYa1gj" w:eastAsia="HYa1gj" w:hAnsi="CompatilFactLTCom-Bd" w:cs="HYa1gj"/>
        </w:rPr>
      </w:pPr>
      <w:r>
        <w:rPr>
          <w:rFonts w:ascii="HYa1gj" w:eastAsia="HYa1gj" w:hAnsi="CompatilFactLTCom-Bd" w:cs="HYa1gj"/>
        </w:rPr>
        <w:t xml:space="preserve">   </w:t>
      </w:r>
      <w:r w:rsidRPr="002F46B3">
        <w:rPr>
          <w:rFonts w:ascii="CompatilFactLTCom-Rg" w:hAnsi="CompatilFactLTCom-Rg" w:cs="CompatilFactLTCom-Rg"/>
        </w:rPr>
        <w:t>2.2</w:t>
      </w:r>
      <w:r>
        <w:rPr>
          <w:rFonts w:ascii="CompatilFactLTCom-Rg" w:hAnsi="CompatilFactLTCom-Rg" w:cs="CompatilFactLTCom-Rg"/>
        </w:rPr>
        <w:t xml:space="preserve">  </w:t>
      </w:r>
      <w:r>
        <w:rPr>
          <w:rFonts w:ascii="CompatilFactLTCom-Rg" w:hAnsi="CompatilFactLTCom-Rg" w:cs="CompatilFactLTCom-Rg" w:hint="eastAsia"/>
        </w:rPr>
        <w:t>固定角度转子：</w:t>
      </w:r>
      <w:r>
        <w:rPr>
          <w:rFonts w:ascii="CompatilFactLTCom-Rg" w:hAnsi="CompatilFactLTCom-Rg" w:cs="CompatilFactLTCom-Rg"/>
        </w:rPr>
        <w:t xml:space="preserve"> </w:t>
      </w:r>
      <w:r w:rsidRPr="002F46B3">
        <w:rPr>
          <w:rFonts w:ascii="CompatilFactLTCom-Rg" w:hAnsi="CompatilFactLTCom-Rg" w:cs="CompatilFactLTCom-Rg"/>
        </w:rPr>
        <w:t>6 × 85 mL</w:t>
      </w:r>
      <w:r>
        <w:rPr>
          <w:rFonts w:ascii="HYa1gj" w:eastAsia="HYa1gj" w:hAnsi="CompatilFactLTCom-Bd" w:cs="HYa1gj" w:hint="eastAsia"/>
        </w:rPr>
        <w:t>，</w:t>
      </w:r>
      <w:r w:rsidRPr="002F46B3">
        <w:rPr>
          <w:rFonts w:ascii="CompatilFactLTCom-Rg" w:hAnsi="CompatilFactLTCom-Rg" w:cs="CompatilFactLTCom-Rg"/>
        </w:rPr>
        <w:t>48 ×1.5/2.0 mL</w:t>
      </w:r>
      <w:r>
        <w:rPr>
          <w:rFonts w:ascii="CompatilFactLTCom-Rg" w:hAnsi="CompatilFactLTCom-Rg" w:cs="CompatilFactLTCom-Rg" w:hint="eastAsia"/>
        </w:rPr>
        <w:t>，</w:t>
      </w:r>
      <w:r w:rsidRPr="002F46B3">
        <w:rPr>
          <w:rFonts w:ascii="CompatilFactLTCom-Rg" w:hAnsi="CompatilFactLTCom-Rg" w:cs="CompatilFactLTCom-Rg"/>
        </w:rPr>
        <w:t xml:space="preserve">48 × 15 mL </w:t>
      </w:r>
      <w:r w:rsidRPr="002F46B3">
        <w:rPr>
          <w:rFonts w:ascii="HYa1gj" w:eastAsia="HYa1gj" w:hAnsi="CompatilFactLTCom-Bd" w:cs="HYa1gj" w:hint="eastAsia"/>
        </w:rPr>
        <w:t>玻璃管</w:t>
      </w:r>
    </w:p>
    <w:p w:rsidR="00E33E60" w:rsidRDefault="00E33E60" w:rsidP="002F46B3">
      <w:pPr>
        <w:autoSpaceDE w:val="0"/>
        <w:autoSpaceDN w:val="0"/>
        <w:adjustRightInd w:val="0"/>
        <w:spacing w:after="0" w:line="240" w:lineRule="auto"/>
        <w:rPr>
          <w:rFonts w:ascii="HYa1gj" w:eastAsia="HYa1gj" w:hAnsi="CompatilFactLTCom-Bd" w:cs="HYa1gj"/>
        </w:rPr>
      </w:pPr>
      <w:r>
        <w:rPr>
          <w:rFonts w:ascii="CompatilFactLTCom-Rg" w:hAnsi="CompatilFactLTCom-Rg" w:cs="CompatilFactLTCom-Rg"/>
        </w:rPr>
        <w:t xml:space="preserve">  </w:t>
      </w:r>
      <w:r w:rsidRPr="00CD7A27">
        <w:rPr>
          <w:rFonts w:ascii="隶书" w:eastAsia="隶书" w:hAnsi="CompatilFactLTCom-Rg" w:cs="CompatilFactLTCom-Rg"/>
        </w:rPr>
        <w:t xml:space="preserve"> </w:t>
      </w:r>
      <w:r w:rsidRPr="00CD7A27">
        <w:rPr>
          <w:rFonts w:ascii="隶书" w:eastAsia="隶书" w:hAnsi="Arial" w:cs="Arial"/>
          <w:bCs/>
          <w:iCs/>
        </w:rPr>
        <w:t>*</w:t>
      </w:r>
      <w:r>
        <w:rPr>
          <w:rFonts w:ascii="CompatilFactLTCom-Rg" w:hAnsi="CompatilFactLTCom-Rg" w:cs="CompatilFactLTCom-Rg"/>
        </w:rPr>
        <w:t xml:space="preserve">2.3  5ml </w:t>
      </w:r>
      <w:r>
        <w:rPr>
          <w:rFonts w:ascii="CompatilFactLTCom-Rg" w:hAnsi="CompatilFactLTCom-Rg" w:cs="CompatilFactLTCom-Rg" w:hint="eastAsia"/>
        </w:rPr>
        <w:t>离心管转子：</w:t>
      </w:r>
      <w:r>
        <w:rPr>
          <w:rFonts w:ascii="CompatilFactLTCom-Rg" w:hAnsi="CompatilFactLTCom-Rg" w:cs="CompatilFactLTCom-Rg"/>
        </w:rPr>
        <w:t xml:space="preserve"> </w:t>
      </w:r>
      <w:r w:rsidRPr="002F46B3">
        <w:rPr>
          <w:rFonts w:ascii="CompatilFactLTCom-Rg" w:hAnsi="CompatilFactLTCom-Rg" w:cs="CompatilFactLTCom-Rg"/>
        </w:rPr>
        <w:t xml:space="preserve">20 × 5 mL Safe-Lock </w:t>
      </w:r>
      <w:r w:rsidRPr="002F46B3">
        <w:rPr>
          <w:rFonts w:ascii="HYa1gj" w:eastAsia="HYa1gj" w:hAnsi="CompatilFactLTCom-Bd" w:cs="HYa1gj" w:hint="eastAsia"/>
        </w:rPr>
        <w:t>管</w:t>
      </w:r>
    </w:p>
    <w:p w:rsidR="00E33E60" w:rsidRDefault="00E33E60" w:rsidP="002F46B3">
      <w:pPr>
        <w:autoSpaceDE w:val="0"/>
        <w:autoSpaceDN w:val="0"/>
        <w:adjustRightInd w:val="0"/>
        <w:spacing w:after="0" w:line="240" w:lineRule="auto"/>
        <w:rPr>
          <w:rFonts w:ascii="CompatilFactLTCom-Rg" w:hAnsi="CompatilFactLTCom-Rg" w:cs="CompatilFactLTCom-Rg"/>
        </w:rPr>
      </w:pPr>
      <w:r w:rsidRPr="002F46B3">
        <w:rPr>
          <w:rFonts w:ascii="CompatilFactLTCom-Rg" w:hAnsi="CompatilFactLTCom-Rg" w:cs="CompatilFactLTCom-Rg"/>
        </w:rPr>
        <w:t xml:space="preserve">   </w:t>
      </w:r>
      <w:r>
        <w:rPr>
          <w:rFonts w:ascii="CompatilFactLTCom-Rg" w:hAnsi="CompatilFactLTCom-Rg" w:cs="CompatilFactLTCom-Rg"/>
        </w:rPr>
        <w:t xml:space="preserve">  </w:t>
      </w:r>
      <w:r w:rsidRPr="002F46B3">
        <w:rPr>
          <w:rFonts w:ascii="CompatilFactLTCom-Rg" w:hAnsi="CompatilFactLTCom-Rg" w:cs="CompatilFactLTCom-Rg"/>
        </w:rPr>
        <w:t>2.4</w:t>
      </w:r>
      <w:r>
        <w:rPr>
          <w:rFonts w:ascii="CompatilFactLTCom-Rg" w:hAnsi="CompatilFactLTCom-Rg" w:cs="CompatilFactLTCom-Rg"/>
        </w:rPr>
        <w:t xml:space="preserve">  </w:t>
      </w:r>
      <w:r w:rsidRPr="002F46B3">
        <w:rPr>
          <w:rFonts w:ascii="HYa1gj" w:eastAsia="HYa1gj" w:hAnsi="CompatilFactLTCom-Bd" w:cs="HYa1gj" w:hint="eastAsia"/>
        </w:rPr>
        <w:t>工作板转子</w:t>
      </w:r>
      <w:r>
        <w:rPr>
          <w:rFonts w:ascii="HYa1gj" w:eastAsia="HYa1gj" w:hAnsi="CompatilFactLTCom-Bd" w:cs="HYa1gj" w:hint="eastAsia"/>
        </w:rPr>
        <w:t>：</w:t>
      </w:r>
      <w:r w:rsidRPr="002F46B3">
        <w:rPr>
          <w:rFonts w:ascii="CompatilFactLTCom-Rg" w:hAnsi="CompatilFactLTCom-Rg" w:cs="CompatilFactLTCom-Rg"/>
        </w:rPr>
        <w:t>16 × MTP</w:t>
      </w:r>
    </w:p>
    <w:p w:rsidR="00E33E60" w:rsidRDefault="00E33E60" w:rsidP="002F46B3">
      <w:pPr>
        <w:autoSpaceDE w:val="0"/>
        <w:autoSpaceDN w:val="0"/>
        <w:adjustRightInd w:val="0"/>
        <w:spacing w:after="0" w:line="240" w:lineRule="auto"/>
        <w:rPr>
          <w:rFonts w:ascii="CompatilFactLTCom-Rg" w:hAnsi="CompatilFactLTCom-Rg" w:cs="CompatilFactLTCom-Rg"/>
        </w:rPr>
      </w:pPr>
      <w:r>
        <w:rPr>
          <w:rFonts w:ascii="CompatilFactLTCom-Rg" w:hAnsi="CompatilFactLTCom-Rg" w:cs="CompatilFactLTCom-Rg"/>
        </w:rPr>
        <w:t xml:space="preserve">3. </w:t>
      </w:r>
      <w:r>
        <w:rPr>
          <w:rFonts w:ascii="CompatilFactLTCom-Rg" w:hAnsi="CompatilFactLTCom-Rg" w:cs="CompatilFactLTCom-Rg" w:hint="eastAsia"/>
        </w:rPr>
        <w:t>可选配转子：</w:t>
      </w:r>
    </w:p>
    <w:p w:rsidR="00E33E60" w:rsidRDefault="00E33E60" w:rsidP="00AB0434">
      <w:pPr>
        <w:autoSpaceDE w:val="0"/>
        <w:autoSpaceDN w:val="0"/>
        <w:adjustRightInd w:val="0"/>
        <w:spacing w:after="0" w:line="240" w:lineRule="auto"/>
        <w:rPr>
          <w:rFonts w:ascii="HYa1gj" w:eastAsia="HYa1gj" w:hAnsi="CompatilFactLTCom-Bd" w:cs="HYa1gj"/>
        </w:rPr>
      </w:pPr>
      <w:r>
        <w:rPr>
          <w:rFonts w:ascii="CompatilFactLTCom-Rg" w:hAnsi="CompatilFactLTCom-Rg" w:cs="CompatilFactLTCom-Rg"/>
        </w:rPr>
        <w:t xml:space="preserve">     3.1   </w:t>
      </w:r>
      <w:r w:rsidRPr="002F46B3">
        <w:rPr>
          <w:rFonts w:ascii="CompatilFactLTCom-Rg" w:hAnsi="CompatilFactLTCom-Rg" w:cs="CompatilFactLTCom-Rg"/>
        </w:rPr>
        <w:t>4 × 750 mL</w:t>
      </w:r>
      <w:r>
        <w:rPr>
          <w:rFonts w:ascii="CompatilFactLTCom-Rg" w:hAnsi="CompatilFactLTCom-Rg" w:cs="CompatilFactLTCom-Rg" w:hint="eastAsia"/>
        </w:rPr>
        <w:t>水平转子</w:t>
      </w:r>
    </w:p>
    <w:p w:rsidR="00E33E60" w:rsidRDefault="00E33E60" w:rsidP="002F46B3">
      <w:pPr>
        <w:autoSpaceDE w:val="0"/>
        <w:autoSpaceDN w:val="0"/>
        <w:adjustRightInd w:val="0"/>
        <w:spacing w:after="0" w:line="240" w:lineRule="auto"/>
        <w:rPr>
          <w:rFonts w:ascii="CompatilFactLTCom-Rg" w:hAnsi="CompatilFactLTCom-Rg" w:cs="CompatilFactLTCom-Rg"/>
        </w:rPr>
      </w:pPr>
      <w:r>
        <w:rPr>
          <w:rFonts w:ascii="CompatilFactLTCom-Rg" w:hAnsi="CompatilFactLTCom-Rg" w:cs="CompatilFactLTCom-Rg"/>
        </w:rPr>
        <w:t xml:space="preserve">     3.2   </w:t>
      </w:r>
      <w:r w:rsidRPr="002F46B3">
        <w:rPr>
          <w:rFonts w:ascii="CompatilFactLTCom-Rg" w:hAnsi="CompatilFactLTCom-Rg" w:cs="CompatilFactLTCom-Rg"/>
        </w:rPr>
        <w:t>16 × MTP</w:t>
      </w:r>
      <w:r>
        <w:rPr>
          <w:rFonts w:ascii="CompatilFactLTCom-Rg" w:hAnsi="CompatilFactLTCom-Rg" w:cs="CompatilFactLTCom-Rg" w:hint="eastAsia"/>
        </w:rPr>
        <w:t>工作板转子</w:t>
      </w:r>
    </w:p>
    <w:p w:rsidR="00E33E60" w:rsidRPr="00AB0434" w:rsidRDefault="00E33E60" w:rsidP="002F46B3">
      <w:pPr>
        <w:autoSpaceDE w:val="0"/>
        <w:autoSpaceDN w:val="0"/>
        <w:adjustRightInd w:val="0"/>
        <w:spacing w:after="0" w:line="240" w:lineRule="auto"/>
        <w:rPr>
          <w:rFonts w:ascii="HYa1gj" w:eastAsia="HYa1gj" w:hAnsi="CompatilFactLTCom-Bd" w:cs="HYa1gj"/>
        </w:rPr>
      </w:pPr>
      <w:r>
        <w:rPr>
          <w:rFonts w:ascii="CompatilFactLTCom-Rg" w:hAnsi="CompatilFactLTCom-Rg" w:cs="CompatilFactLTCom-Rg"/>
        </w:rPr>
        <w:t xml:space="preserve">    </w:t>
      </w:r>
      <w:r w:rsidRPr="00CD7A27">
        <w:rPr>
          <w:rFonts w:ascii="隶书" w:eastAsia="隶书" w:hAnsi="Arial" w:cs="Arial"/>
          <w:bCs/>
          <w:iCs/>
        </w:rPr>
        <w:t>*</w:t>
      </w:r>
      <w:r>
        <w:rPr>
          <w:rFonts w:ascii="CompatilFactLTCom-Rg" w:hAnsi="CompatilFactLTCom-Rg" w:cs="CompatilFactLTCom-Rg"/>
        </w:rPr>
        <w:t xml:space="preserve">3.2    5ml </w:t>
      </w:r>
      <w:r>
        <w:rPr>
          <w:rFonts w:ascii="CompatilFactLTCom-Rg" w:hAnsi="CompatilFactLTCom-Rg" w:cs="CompatilFactLTCom-Rg" w:hint="eastAsia"/>
        </w:rPr>
        <w:t>离心管转子，</w:t>
      </w:r>
      <w:r w:rsidRPr="002F46B3">
        <w:rPr>
          <w:rFonts w:ascii="CompatilFactLTCom-Rg" w:hAnsi="CompatilFactLTCom-Rg" w:cs="CompatilFactLTCom-Rg"/>
        </w:rPr>
        <w:t xml:space="preserve">20 × 5 mL Safe-Lock </w:t>
      </w:r>
      <w:r w:rsidRPr="002F46B3">
        <w:rPr>
          <w:rFonts w:ascii="HYa1gj" w:eastAsia="HYa1gj" w:hAnsi="CompatilFactLTCom-Bd" w:cs="HYa1gj" w:hint="eastAsia"/>
        </w:rPr>
        <w:t>管</w:t>
      </w:r>
    </w:p>
    <w:p w:rsidR="00E33E60" w:rsidRPr="002F46B3" w:rsidRDefault="00E33E60" w:rsidP="002F46B3">
      <w:pPr>
        <w:autoSpaceDE w:val="0"/>
        <w:autoSpaceDN w:val="0"/>
        <w:adjustRightInd w:val="0"/>
        <w:spacing w:after="0" w:line="240" w:lineRule="auto"/>
        <w:rPr>
          <w:rFonts w:ascii="HYa1gj" w:eastAsia="HYa1gj" w:hAnsi="CompatilFactLTCom-Bd" w:cs="HYa1gj"/>
        </w:rPr>
      </w:pPr>
      <w:r>
        <w:rPr>
          <w:rFonts w:ascii="CompatilFactLTCom-Rg" w:hAnsi="CompatilFactLTCom-Rg" w:cs="CompatilFactLTCom-Rg"/>
        </w:rPr>
        <w:t xml:space="preserve">4. </w:t>
      </w:r>
      <w:r w:rsidRPr="002F46B3">
        <w:rPr>
          <w:rFonts w:ascii="HYa1gj" w:eastAsia="HYa1gj" w:hAnsi="CompatilFactLTCom-Bd" w:cs="HYa1gj" w:hint="eastAsia"/>
        </w:rPr>
        <w:t>具备自动识别转子、转子限速控制和转子失衡控制等功</w:t>
      </w:r>
      <w:bookmarkStart w:id="0" w:name="_GoBack"/>
      <w:bookmarkEnd w:id="0"/>
      <w:r w:rsidRPr="002F46B3">
        <w:rPr>
          <w:rFonts w:ascii="HYa1gj" w:eastAsia="HYa1gj" w:hAnsi="CompatilFactLTCom-Bd" w:cs="HYa1gj" w:hint="eastAsia"/>
        </w:rPr>
        <w:t>能，确保离心安全</w:t>
      </w:r>
    </w:p>
    <w:p w:rsidR="00E33E60" w:rsidRPr="002F46B3" w:rsidRDefault="00E33E60" w:rsidP="002F46B3">
      <w:pPr>
        <w:autoSpaceDE w:val="0"/>
        <w:autoSpaceDN w:val="0"/>
        <w:adjustRightInd w:val="0"/>
        <w:spacing w:after="0" w:line="240" w:lineRule="auto"/>
        <w:rPr>
          <w:rFonts w:ascii="HYa1gj" w:eastAsia="HYa1gj" w:hAnsi="CompatilFactLTCom-Bd" w:cs="HYa1gj"/>
        </w:rPr>
      </w:pPr>
      <w:r>
        <w:rPr>
          <w:rFonts w:ascii="CompatilFactLTCom-Rg" w:hAnsi="CompatilFactLTCom-Rg" w:cs="CompatilFactLTCom-Rg"/>
        </w:rPr>
        <w:t>5.</w:t>
      </w:r>
      <w:r w:rsidRPr="002F46B3">
        <w:rPr>
          <w:rFonts w:ascii="CompatilFactLTCom-Rg" w:hAnsi="CompatilFactLTCom-Rg" w:cs="CompatilFactLTCom-Rg"/>
        </w:rPr>
        <w:t xml:space="preserve"> </w:t>
      </w:r>
      <w:r w:rsidRPr="002F46B3">
        <w:rPr>
          <w:rFonts w:ascii="HYa1gj" w:eastAsia="HYa1gj" w:hAnsi="CompatilFactLTCom-Bd" w:cs="HYa1gj" w:hint="eastAsia"/>
        </w:rPr>
        <w:t>可选择程序记忆功能，最多存储</w:t>
      </w:r>
      <w:r w:rsidRPr="002F46B3">
        <w:rPr>
          <w:rFonts w:ascii="CompatilFactLTCom-Rg" w:hAnsi="CompatilFactLTCom-Rg" w:cs="CompatilFactLTCom-Rg"/>
        </w:rPr>
        <w:t xml:space="preserve">35 </w:t>
      </w:r>
      <w:r w:rsidRPr="002F46B3">
        <w:rPr>
          <w:rFonts w:ascii="HYa1gj" w:eastAsia="HYa1gj" w:hAnsi="CompatilFactLTCom-Bd" w:cs="HYa1gj" w:hint="eastAsia"/>
        </w:rPr>
        <w:t>个用户程序</w:t>
      </w:r>
    </w:p>
    <w:p w:rsidR="00E33E60" w:rsidRDefault="00E33E60" w:rsidP="002F46B3">
      <w:pPr>
        <w:autoSpaceDE w:val="0"/>
        <w:autoSpaceDN w:val="0"/>
        <w:adjustRightInd w:val="0"/>
        <w:spacing w:after="0" w:line="240" w:lineRule="auto"/>
        <w:rPr>
          <w:rFonts w:ascii="HYa1gj" w:eastAsia="HYa1gj" w:hAnsi="CompatilFactLTCom-Bd" w:cs="HYa1gj"/>
        </w:rPr>
      </w:pPr>
      <w:r>
        <w:rPr>
          <w:rFonts w:ascii="CompatilFactLTCom-Rg" w:hAnsi="CompatilFactLTCom-Rg" w:cs="CompatilFactLTCom-Rg"/>
        </w:rPr>
        <w:t>6.</w:t>
      </w:r>
      <w:r w:rsidRPr="002F46B3">
        <w:rPr>
          <w:rFonts w:ascii="CompatilFactLTCom-Rg" w:hAnsi="CompatilFactLTCom-Rg" w:cs="CompatilFactLTCom-Rg"/>
        </w:rPr>
        <w:t xml:space="preserve"> “Soft” </w:t>
      </w:r>
      <w:r w:rsidRPr="002F46B3">
        <w:rPr>
          <w:rFonts w:ascii="HYa1gj" w:eastAsia="HYa1gj" w:hAnsi="CompatilFactLTCom-Bd" w:cs="HYa1gj" w:hint="eastAsia"/>
        </w:rPr>
        <w:t>软加速</w:t>
      </w:r>
      <w:r w:rsidRPr="002F46B3">
        <w:rPr>
          <w:rFonts w:ascii="CompatilFactLTCom-Rg" w:hAnsi="CompatilFactLTCom-Rg" w:cs="CompatilFactLTCom-Rg"/>
        </w:rPr>
        <w:t xml:space="preserve">/ </w:t>
      </w:r>
      <w:r w:rsidRPr="002F46B3">
        <w:rPr>
          <w:rFonts w:ascii="HYa1gj" w:eastAsia="HYa1gj" w:hAnsi="CompatilFactLTCom-Bd" w:cs="HYa1gj" w:hint="eastAsia"/>
        </w:rPr>
        <w:t>减速功能，可选</w:t>
      </w:r>
      <w:r w:rsidRPr="002F46B3">
        <w:rPr>
          <w:rFonts w:ascii="CompatilFactLTCom-Rg" w:hAnsi="CompatilFactLTCom-Rg" w:cs="CompatilFactLTCom-Rg"/>
        </w:rPr>
        <w:t xml:space="preserve">10 </w:t>
      </w:r>
      <w:r w:rsidRPr="002F46B3">
        <w:rPr>
          <w:rFonts w:ascii="HYa1gj" w:eastAsia="HYa1gj" w:hAnsi="CompatilFactLTCom-Bd" w:cs="HYa1gj" w:hint="eastAsia"/>
        </w:rPr>
        <w:t>个加速档和</w:t>
      </w:r>
      <w:r w:rsidRPr="002F46B3">
        <w:rPr>
          <w:rFonts w:ascii="CompatilFactLTCom-Rg" w:hAnsi="CompatilFactLTCom-Rg" w:cs="CompatilFactLTCom-Rg"/>
        </w:rPr>
        <w:t xml:space="preserve">10 </w:t>
      </w:r>
      <w:r w:rsidRPr="002F46B3">
        <w:rPr>
          <w:rFonts w:ascii="HYa1gj" w:eastAsia="HYa1gj" w:hAnsi="CompatilFactLTCom-Bd" w:cs="HYa1gj" w:hint="eastAsia"/>
        </w:rPr>
        <w:t>个刹车档，</w:t>
      </w:r>
      <w:r>
        <w:rPr>
          <w:rFonts w:ascii="HYa1gj" w:eastAsia="HYa1gj" w:hAnsi="CompatilFactLTCom-Bd" w:cs="HYa1gj" w:hint="eastAsia"/>
        </w:rPr>
        <w:t>保护敏感样品，防止样品出</w:t>
      </w:r>
    </w:p>
    <w:p w:rsidR="00E33E60" w:rsidRPr="006F33B9" w:rsidRDefault="00E33E60" w:rsidP="002F46B3">
      <w:pPr>
        <w:autoSpaceDE w:val="0"/>
        <w:autoSpaceDN w:val="0"/>
        <w:adjustRightInd w:val="0"/>
        <w:spacing w:after="0" w:line="240" w:lineRule="auto"/>
        <w:rPr>
          <w:rFonts w:ascii="HYa1gj" w:eastAsia="HYa1gj" w:hAnsi="CompatilFactLTCom-Bd" w:cs="HYa1gj"/>
        </w:rPr>
      </w:pPr>
      <w:r>
        <w:rPr>
          <w:rFonts w:ascii="HYa1gj" w:eastAsia="HYa1gj" w:hAnsi="CompatilFactLTCom-Bd" w:cs="HYa1gj"/>
        </w:rPr>
        <w:t xml:space="preserve">   </w:t>
      </w:r>
      <w:r>
        <w:rPr>
          <w:rFonts w:ascii="HYa1gj" w:eastAsia="HYa1gj" w:hAnsi="CompatilFactLTCom-Bd" w:cs="HYa1gj" w:hint="eastAsia"/>
        </w:rPr>
        <w:t>现重悬。</w:t>
      </w:r>
    </w:p>
    <w:p w:rsidR="00E33E60" w:rsidRPr="002F46B3" w:rsidRDefault="00E33E60" w:rsidP="002F46B3">
      <w:pPr>
        <w:autoSpaceDE w:val="0"/>
        <w:autoSpaceDN w:val="0"/>
        <w:adjustRightInd w:val="0"/>
        <w:spacing w:after="0" w:line="240" w:lineRule="auto"/>
        <w:rPr>
          <w:rFonts w:ascii="HYa1gj" w:eastAsia="HYa1gj" w:hAnsi="CompatilFactLTCom-Rg" w:cs="HYa1gj"/>
        </w:rPr>
      </w:pPr>
      <w:r>
        <w:rPr>
          <w:rFonts w:ascii="CompatilFactLTCom-Rg" w:hAnsi="CompatilFactLTCom-Rg" w:cs="CompatilFactLTCom-Rg"/>
        </w:rPr>
        <w:t xml:space="preserve">7. </w:t>
      </w:r>
      <w:r w:rsidRPr="002F46B3">
        <w:rPr>
          <w:rFonts w:ascii="CompatilFactLTCom-Rg" w:hAnsi="CompatilFactLTCom-Rg" w:cs="CompatilFactLTCom-Rg"/>
        </w:rPr>
        <w:t xml:space="preserve">“At Set RPM” </w:t>
      </w:r>
      <w:r w:rsidRPr="002F46B3">
        <w:rPr>
          <w:rFonts w:ascii="HYa1gj" w:eastAsia="HYa1gj" w:hAnsi="CompatilFactLTCom-Rg" w:cs="HYa1gj" w:hint="eastAsia"/>
        </w:rPr>
        <w:t>定速计时功能，达到预定转速后才开始倒计时，提高离心重复性</w:t>
      </w:r>
    </w:p>
    <w:p w:rsidR="00E33E60" w:rsidRPr="002F46B3" w:rsidRDefault="00E33E60" w:rsidP="002F46B3">
      <w:pPr>
        <w:autoSpaceDE w:val="0"/>
        <w:autoSpaceDN w:val="0"/>
        <w:adjustRightInd w:val="0"/>
        <w:spacing w:after="0" w:line="240" w:lineRule="auto"/>
        <w:rPr>
          <w:rFonts w:ascii="CompatilFactLTCom-Rg" w:hAnsi="CompatilFactLTCom-Rg" w:cs="CompatilFactLTCom-Rg"/>
        </w:rPr>
      </w:pPr>
      <w:r>
        <w:rPr>
          <w:rFonts w:ascii="CompatilFactLTCom-Rg" w:hAnsi="CompatilFactLTCom-Rg" w:cs="CompatilFactLTCom-Rg"/>
        </w:rPr>
        <w:t xml:space="preserve">8. </w:t>
      </w:r>
      <w:r w:rsidRPr="002F46B3">
        <w:rPr>
          <w:rFonts w:ascii="CompatilFactLTCom-Rg" w:hAnsi="CompatilFactLTCom-Rg" w:cs="CompatilFactLTCom-Rg"/>
        </w:rPr>
        <w:t xml:space="preserve"> </w:t>
      </w:r>
      <w:r w:rsidRPr="002F46B3">
        <w:rPr>
          <w:rFonts w:ascii="HYa1gj" w:eastAsia="HYa1gj" w:hAnsi="CompatilFactLTCom-Rg" w:cs="HYa1gj" w:hint="eastAsia"/>
        </w:rPr>
        <w:t>温度范围：</w:t>
      </w:r>
      <w:smartTag w:uri="urn:schemas-microsoft-com:office:smarttags" w:element="chmetcnv">
        <w:smartTagPr>
          <w:attr w:name="UnitName" w:val="°C"/>
          <w:attr w:name="SourceValue" w:val="9"/>
          <w:attr w:name="HasSpace" w:val="True"/>
          <w:attr w:name="Negative" w:val="True"/>
          <w:attr w:name="NumberType" w:val="1"/>
          <w:attr w:name="TCSC" w:val="0"/>
        </w:smartTagPr>
        <w:r w:rsidRPr="002F46B3">
          <w:rPr>
            <w:rFonts w:ascii="CompatilFactLTCom-Rg" w:hAnsi="CompatilFactLTCom-Rg" w:cs="CompatilFactLTCom-Rg"/>
          </w:rPr>
          <w:t>-9 °C</w:t>
        </w:r>
      </w:smartTag>
      <w:r w:rsidRPr="002F46B3">
        <w:rPr>
          <w:rFonts w:ascii="CompatilFactLTCom-Rg" w:hAnsi="CompatilFactLTCom-Rg" w:cs="CompatilFactLTCom-Rg"/>
        </w:rPr>
        <w:t xml:space="preserve"> </w:t>
      </w:r>
      <w:r w:rsidRPr="002F46B3">
        <w:rPr>
          <w:rFonts w:ascii="HYa1gj" w:eastAsia="HYa1gj" w:hAnsi="CompatilFactLTCom-Rg" w:cs="HYa1gj" w:hint="eastAsia"/>
        </w:rPr>
        <w:t>至</w:t>
      </w:r>
      <w:smartTag w:uri="urn:schemas-microsoft-com:office:smarttags" w:element="chmetcnv">
        <w:smartTagPr>
          <w:attr w:name="UnitName" w:val="°C"/>
          <w:attr w:name="SourceValue" w:val="40"/>
          <w:attr w:name="HasSpace" w:val="True"/>
          <w:attr w:name="Negative" w:val="False"/>
          <w:attr w:name="NumberType" w:val="1"/>
          <w:attr w:name="TCSC" w:val="0"/>
        </w:smartTagPr>
        <w:r w:rsidRPr="002F46B3">
          <w:rPr>
            <w:rFonts w:ascii="CompatilFactLTCom-Rg" w:hAnsi="CompatilFactLTCom-Rg" w:cs="CompatilFactLTCom-Rg"/>
          </w:rPr>
          <w:t>40 °C</w:t>
        </w:r>
      </w:smartTag>
    </w:p>
    <w:p w:rsidR="00E33E60" w:rsidRPr="002F46B3" w:rsidRDefault="00E33E60" w:rsidP="002F46B3">
      <w:pPr>
        <w:autoSpaceDE w:val="0"/>
        <w:autoSpaceDN w:val="0"/>
        <w:adjustRightInd w:val="0"/>
        <w:spacing w:after="0" w:line="240" w:lineRule="auto"/>
        <w:rPr>
          <w:rFonts w:ascii="HYa1gj" w:eastAsia="HYa1gj" w:hAnsi="CompatilFactLTCom-Rg" w:cs="HYa1gj"/>
        </w:rPr>
      </w:pPr>
      <w:r>
        <w:rPr>
          <w:rFonts w:ascii="CompatilFactLTCom-Rg" w:hAnsi="CompatilFactLTCom-Rg" w:cs="CompatilFactLTCom-Rg"/>
        </w:rPr>
        <w:t>9.</w:t>
      </w:r>
      <w:r w:rsidRPr="002F46B3">
        <w:rPr>
          <w:rFonts w:ascii="CompatilFactLTCom-Rg" w:hAnsi="CompatilFactLTCom-Rg" w:cs="CompatilFactLTCom-Rg"/>
        </w:rPr>
        <w:t xml:space="preserve"> “fast-temp” </w:t>
      </w:r>
      <w:r w:rsidRPr="002F46B3">
        <w:rPr>
          <w:rFonts w:ascii="HYa1gj" w:eastAsia="HYa1gj" w:hAnsi="CompatilFactLTCom-Rg" w:cs="HYa1gj" w:hint="eastAsia"/>
        </w:rPr>
        <w:t>快速制冷功能，只需</w:t>
      </w:r>
      <w:r w:rsidRPr="002F46B3">
        <w:rPr>
          <w:rFonts w:ascii="CompatilFactLTCom-Rg" w:hAnsi="CompatilFactLTCom-Rg" w:cs="CompatilFactLTCom-Rg"/>
        </w:rPr>
        <w:t xml:space="preserve">15 </w:t>
      </w:r>
      <w:r w:rsidRPr="002F46B3">
        <w:rPr>
          <w:rFonts w:ascii="HYa1gj" w:eastAsia="HYa1gj" w:hAnsi="CompatilFactLTCom-Rg" w:cs="HYa1gj" w:hint="eastAsia"/>
        </w:rPr>
        <w:t>分钟即可预冷腔体</w:t>
      </w:r>
    </w:p>
    <w:p w:rsidR="00E33E60" w:rsidRPr="002F46B3" w:rsidRDefault="00E33E60" w:rsidP="002F46B3">
      <w:pPr>
        <w:autoSpaceDE w:val="0"/>
        <w:autoSpaceDN w:val="0"/>
        <w:adjustRightInd w:val="0"/>
        <w:spacing w:after="0" w:line="240" w:lineRule="auto"/>
        <w:rPr>
          <w:rFonts w:ascii="HYa1gj" w:eastAsia="HYa1gj" w:hAnsi="CompatilFactLTCom-Rg" w:cs="HYa1gj"/>
        </w:rPr>
      </w:pPr>
      <w:r>
        <w:rPr>
          <w:rFonts w:ascii="CompatilFactLTCom-Rg" w:hAnsi="CompatilFactLTCom-Rg" w:cs="CompatilFactLTCom-Rg"/>
        </w:rPr>
        <w:t>10.</w:t>
      </w:r>
      <w:r w:rsidRPr="002F46B3">
        <w:rPr>
          <w:rFonts w:ascii="CompatilFactLTCom-Rg" w:hAnsi="CompatilFactLTCom-Rg" w:cs="CompatilFactLTCom-Rg"/>
        </w:rPr>
        <w:t xml:space="preserve"> “standby cooling” </w:t>
      </w:r>
      <w:r w:rsidRPr="002F46B3">
        <w:rPr>
          <w:rFonts w:ascii="HYa1gj" w:eastAsia="HYa1gj" w:hAnsi="CompatilFactLTCom-Rg" w:cs="HYa1gj" w:hint="eastAsia"/>
        </w:rPr>
        <w:t>待机冷却功能，离心机盖关闭的状态下保持设定温度</w:t>
      </w:r>
    </w:p>
    <w:p w:rsidR="00E33E60" w:rsidRPr="00C31728" w:rsidRDefault="00E33E60" w:rsidP="002F46B3">
      <w:pPr>
        <w:autoSpaceDE w:val="0"/>
        <w:autoSpaceDN w:val="0"/>
        <w:adjustRightInd w:val="0"/>
        <w:spacing w:after="0" w:line="240" w:lineRule="auto"/>
        <w:rPr>
          <w:rFonts w:ascii="HYa1gj" w:eastAsia="HYa1gj" w:hAnsi="CompatilFactLTCom-Rg" w:cs="HYa1gj"/>
        </w:rPr>
      </w:pPr>
      <w:r w:rsidRPr="00C31728">
        <w:rPr>
          <w:rFonts w:ascii="HYa1gj" w:eastAsia="HYa1gj" w:hAnsi="CompatilFactLTCom-Rg" w:cs="HYa1gj"/>
        </w:rPr>
        <w:t xml:space="preserve">11. </w:t>
      </w:r>
      <w:r w:rsidRPr="002F46B3">
        <w:rPr>
          <w:rFonts w:ascii="HYa1gj" w:eastAsia="HYa1gj" w:hAnsi="CompatilFactLTCom-Rg" w:cs="HYa1gj" w:hint="eastAsia"/>
        </w:rPr>
        <w:t>转子在最高转速下，仍可以保持</w:t>
      </w:r>
      <w:smartTag w:uri="urn:schemas-microsoft-com:office:smarttags" w:element="chmetcnv">
        <w:smartTagPr>
          <w:attr w:name="UnitName" w:val="°C"/>
          <w:attr w:name="SourceValue" w:val="4"/>
          <w:attr w:name="HasSpace" w:val="True"/>
          <w:attr w:name="Negative" w:val="False"/>
          <w:attr w:name="NumberType" w:val="1"/>
          <w:attr w:name="TCSC" w:val="0"/>
        </w:smartTagPr>
        <w:r w:rsidRPr="00C31728">
          <w:rPr>
            <w:rFonts w:ascii="HYa1gj" w:eastAsia="HYa1gj" w:hAnsi="CompatilFactLTCom-Rg" w:cs="HYa1gj"/>
          </w:rPr>
          <w:t xml:space="preserve">4 </w:t>
        </w:r>
        <w:r w:rsidRPr="00C31728">
          <w:rPr>
            <w:rFonts w:ascii="HYa1gj" w:eastAsia="HYa1gj" w:hAnsi="CompatilFactLTCom-Rg" w:cs="HYa1gj"/>
          </w:rPr>
          <w:t>°</w:t>
        </w:r>
        <w:r w:rsidRPr="00C31728">
          <w:rPr>
            <w:rFonts w:ascii="HYa1gj" w:eastAsia="HYa1gj" w:hAnsi="CompatilFactLTCom-Rg" w:cs="HYa1gj"/>
          </w:rPr>
          <w:t>C</w:t>
        </w:r>
      </w:smartTag>
    </w:p>
    <w:p w:rsidR="00E33E60" w:rsidRPr="002F46B3" w:rsidRDefault="00E33E60" w:rsidP="002F46B3">
      <w:pPr>
        <w:autoSpaceDE w:val="0"/>
        <w:autoSpaceDN w:val="0"/>
        <w:adjustRightInd w:val="0"/>
        <w:spacing w:after="0" w:line="240" w:lineRule="auto"/>
        <w:rPr>
          <w:rFonts w:ascii="HYa1gj" w:eastAsia="HYa1gj" w:hAnsi="CompatilFactLTCom-Rg" w:cs="HYa1gj"/>
        </w:rPr>
      </w:pPr>
      <w:r w:rsidRPr="00C31728">
        <w:rPr>
          <w:rFonts w:ascii="HYa1gj" w:eastAsia="HYa1gj" w:hAnsi="CompatilFactLTCom-Rg" w:cs="HYa1gj"/>
        </w:rPr>
        <w:t xml:space="preserve">12.  ECO </w:t>
      </w:r>
      <w:r w:rsidRPr="002F46B3">
        <w:rPr>
          <w:rFonts w:ascii="HYa1gj" w:eastAsia="HYa1gj" w:hAnsi="CompatilFactLTCom-Rg" w:cs="HYa1gj" w:hint="eastAsia"/>
        </w:rPr>
        <w:t>自动待机功能，</w:t>
      </w:r>
      <w:r w:rsidRPr="00C31728">
        <w:rPr>
          <w:rFonts w:ascii="HYa1gj" w:eastAsia="HYa1gj" w:hAnsi="CompatilFactLTCom-Rg" w:cs="HYa1gj"/>
        </w:rPr>
        <w:t xml:space="preserve">8 </w:t>
      </w:r>
      <w:r w:rsidRPr="002F46B3">
        <w:rPr>
          <w:rFonts w:ascii="HYa1gj" w:eastAsia="HYa1gj" w:hAnsi="CompatilFactLTCom-Rg" w:cs="HYa1gj" w:hint="eastAsia"/>
        </w:rPr>
        <w:t>小时不使用后自动待机，节约能耗，延长压缩机使用寿命</w:t>
      </w:r>
    </w:p>
    <w:p w:rsidR="00C31728" w:rsidRDefault="00E33E60" w:rsidP="00C31728">
      <w:pPr>
        <w:autoSpaceDE w:val="0"/>
        <w:autoSpaceDN w:val="0"/>
        <w:adjustRightInd w:val="0"/>
        <w:spacing w:after="0" w:line="240" w:lineRule="auto"/>
        <w:rPr>
          <w:rFonts w:ascii="HYa1gj" w:eastAsia="HYa1gj" w:hAnsi="CompatilFactLTCom-Rg" w:cs="HYa1gj" w:hint="eastAsia"/>
        </w:rPr>
      </w:pPr>
      <w:r w:rsidRPr="00C31728">
        <w:rPr>
          <w:rFonts w:ascii="HYa1gj" w:eastAsia="HYa1gj" w:hAnsi="CompatilFactLTCom-Rg" w:cs="HYa1gj"/>
        </w:rPr>
        <w:t xml:space="preserve">13.  </w:t>
      </w:r>
      <w:r w:rsidRPr="002F46B3">
        <w:rPr>
          <w:rFonts w:ascii="HYa1gj" w:eastAsia="HYa1gj" w:hAnsi="CompatilFactLTCom-Rg" w:cs="HYa1gj" w:hint="eastAsia"/>
        </w:rPr>
        <w:t>内置冷凝水槽，避免水珠积聚，防止腐蚀</w:t>
      </w:r>
    </w:p>
    <w:p w:rsidR="00C31728" w:rsidRPr="00C31728" w:rsidRDefault="00C31728" w:rsidP="00C31728">
      <w:pPr>
        <w:autoSpaceDE w:val="0"/>
        <w:autoSpaceDN w:val="0"/>
        <w:adjustRightInd w:val="0"/>
        <w:spacing w:after="0" w:line="240" w:lineRule="auto"/>
        <w:rPr>
          <w:rFonts w:ascii="HYa1gj" w:eastAsia="HYa1gj" w:hAnsi="CompatilFactLTCom-Rg" w:cs="HYa1gj"/>
        </w:rPr>
      </w:pPr>
      <w:r>
        <w:rPr>
          <w:rFonts w:ascii="HYa1gj" w:eastAsia="HYa1gj" w:hAnsi="CompatilFactLTCom-Rg" w:cs="HYa1gj" w:hint="eastAsia"/>
        </w:rPr>
        <w:t>14.</w:t>
      </w:r>
      <w:r w:rsidRPr="00C31728">
        <w:rPr>
          <w:rFonts w:ascii="HYa1gj" w:eastAsia="HYa1gj" w:hAnsi="CompatilFactLTCom-Rg" w:cs="HYa1gj"/>
        </w:rPr>
        <w:t>售后服务：</w:t>
      </w:r>
    </w:p>
    <w:p w:rsidR="00C31728" w:rsidRPr="00C31728" w:rsidRDefault="00C31728" w:rsidP="00C31728">
      <w:pPr>
        <w:autoSpaceDE w:val="0"/>
        <w:autoSpaceDN w:val="0"/>
        <w:adjustRightInd w:val="0"/>
        <w:spacing w:after="0" w:line="240" w:lineRule="auto"/>
        <w:rPr>
          <w:rFonts w:ascii="HYa1gj" w:eastAsia="HYa1gj" w:hAnsi="CompatilFactLTCom-Rg" w:cs="HYa1gj"/>
        </w:rPr>
      </w:pPr>
      <w:r w:rsidRPr="00C31728">
        <w:rPr>
          <w:rFonts w:ascii="HYa1gj" w:eastAsia="HYa1gj" w:hAnsi="CompatilFactLTCom-Rg" w:cs="HYa1gj"/>
        </w:rPr>
        <w:tab/>
      </w:r>
      <w:r w:rsidRPr="00C31728">
        <w:rPr>
          <w:rFonts w:ascii="HYa1gj" w:eastAsia="HYa1gj" w:hAnsi="CompatilFactLTCom-Rg" w:cs="HYa1gj" w:hint="eastAsia"/>
        </w:rPr>
        <w:t>14</w:t>
      </w:r>
      <w:r w:rsidRPr="00C31728">
        <w:rPr>
          <w:rFonts w:ascii="HYa1gj" w:eastAsia="HYa1gj" w:hAnsi="CompatilFactLTCom-Rg" w:cs="HYa1gj"/>
        </w:rPr>
        <w:t>.1</w:t>
      </w:r>
      <w:r w:rsidRPr="00C31728">
        <w:rPr>
          <w:rFonts w:ascii="HYa1gj" w:eastAsia="HYa1gj" w:hAnsi="CompatilFactLTCom-Rg" w:cs="HYa1gj"/>
        </w:rPr>
        <w:tab/>
        <w:t>保修期:安装验收后12个月</w:t>
      </w:r>
    </w:p>
    <w:p w:rsidR="00C31728" w:rsidRPr="00C31728" w:rsidRDefault="00C31728" w:rsidP="00C31728">
      <w:pPr>
        <w:autoSpaceDE w:val="0"/>
        <w:autoSpaceDN w:val="0"/>
        <w:adjustRightInd w:val="0"/>
        <w:spacing w:after="0" w:line="240" w:lineRule="auto"/>
        <w:rPr>
          <w:rFonts w:ascii="HYa1gj" w:eastAsia="HYa1gj" w:hAnsi="CompatilFactLTCom-Rg" w:cs="HYa1gj"/>
        </w:rPr>
      </w:pPr>
      <w:r w:rsidRPr="00C31728">
        <w:rPr>
          <w:rFonts w:ascii="HYa1gj" w:eastAsia="HYa1gj" w:hAnsi="CompatilFactLTCom-Rg" w:cs="HYa1gj"/>
        </w:rPr>
        <w:tab/>
      </w:r>
      <w:r w:rsidRPr="00C31728">
        <w:rPr>
          <w:rFonts w:ascii="HYa1gj" w:eastAsia="HYa1gj" w:hAnsi="CompatilFactLTCom-Rg" w:cs="HYa1gj" w:hint="eastAsia"/>
        </w:rPr>
        <w:t>14</w:t>
      </w:r>
      <w:r w:rsidRPr="00C31728">
        <w:rPr>
          <w:rFonts w:ascii="HYa1gj" w:eastAsia="HYa1gj" w:hAnsi="CompatilFactLTCom-Rg" w:cs="HYa1gj"/>
        </w:rPr>
        <w:t>.2</w:t>
      </w:r>
      <w:r w:rsidRPr="00C31728">
        <w:rPr>
          <w:rFonts w:ascii="HYa1gj" w:eastAsia="HYa1gj" w:hAnsi="CompatilFactLTCom-Rg" w:cs="HYa1gj"/>
        </w:rPr>
        <w:tab/>
        <w:t>安装调试: 免费</w:t>
      </w:r>
    </w:p>
    <w:p w:rsidR="00C31728" w:rsidRPr="00C31728" w:rsidRDefault="00C31728" w:rsidP="00C31728">
      <w:pPr>
        <w:autoSpaceDE w:val="0"/>
        <w:autoSpaceDN w:val="0"/>
        <w:adjustRightInd w:val="0"/>
        <w:spacing w:after="0" w:line="240" w:lineRule="auto"/>
        <w:rPr>
          <w:rFonts w:ascii="HYa1gj" w:eastAsia="HYa1gj" w:hAnsi="CompatilFactLTCom-Rg" w:cs="HYa1gj"/>
        </w:rPr>
      </w:pPr>
      <w:r w:rsidRPr="00C31728">
        <w:rPr>
          <w:rFonts w:ascii="HYa1gj" w:eastAsia="HYa1gj" w:hAnsi="CompatilFactLTCom-Rg" w:cs="HYa1gj" w:hint="eastAsia"/>
        </w:rPr>
        <w:t>15</w:t>
      </w:r>
      <w:r w:rsidRPr="00C31728">
        <w:rPr>
          <w:rFonts w:ascii="HYa1gj" w:eastAsia="HYa1gj" w:hAnsi="CompatilFactLTCom-Rg" w:cs="HYa1gj"/>
        </w:rPr>
        <w:t>.</w:t>
      </w:r>
      <w:r w:rsidRPr="00C31728">
        <w:rPr>
          <w:rFonts w:ascii="HYa1gj" w:eastAsia="HYa1gj" w:hAnsi="CompatilFactLTCom-Rg" w:cs="HYa1gj"/>
        </w:rPr>
        <w:tab/>
        <w:t>数量：</w:t>
      </w:r>
      <w:r w:rsidRPr="00C31728">
        <w:rPr>
          <w:rFonts w:ascii="HYa1gj" w:eastAsia="HYa1gj" w:hAnsi="CompatilFactLTCom-Rg" w:cs="HYa1gj"/>
        </w:rPr>
        <w:tab/>
      </w:r>
      <w:r w:rsidRPr="00C31728">
        <w:rPr>
          <w:rFonts w:ascii="HYa1gj" w:eastAsia="HYa1gj" w:hAnsi="CompatilFactLTCom-Rg" w:cs="HYa1gj" w:hint="eastAsia"/>
        </w:rPr>
        <w:t xml:space="preserve">　1</w:t>
      </w:r>
      <w:r w:rsidRPr="00C31728">
        <w:rPr>
          <w:rFonts w:ascii="HYa1gj" w:eastAsia="HYa1gj" w:hAnsi="CompatilFactLTCom-Rg" w:cs="HYa1gj"/>
        </w:rPr>
        <w:t>套</w:t>
      </w:r>
      <w:r w:rsidRPr="00C31728">
        <w:rPr>
          <w:rFonts w:ascii="HYa1gj" w:eastAsia="HYa1gj" w:hAnsi="CompatilFactLTCom-Rg" w:cs="HYa1gj"/>
        </w:rPr>
        <w:tab/>
      </w:r>
    </w:p>
    <w:p w:rsidR="00C31728" w:rsidRPr="00C31728" w:rsidRDefault="00C31728" w:rsidP="00C31728">
      <w:pPr>
        <w:autoSpaceDE w:val="0"/>
        <w:autoSpaceDN w:val="0"/>
        <w:adjustRightInd w:val="0"/>
        <w:spacing w:after="0" w:line="240" w:lineRule="auto"/>
        <w:rPr>
          <w:rFonts w:ascii="HYa1gj" w:eastAsia="HYa1gj" w:hAnsi="CompatilFactLTCom-Rg" w:cs="HYa1gj"/>
        </w:rPr>
      </w:pPr>
    </w:p>
    <w:p w:rsidR="00C31728" w:rsidRPr="00C31728" w:rsidRDefault="00C31728" w:rsidP="00C31728">
      <w:pPr>
        <w:autoSpaceDE w:val="0"/>
        <w:autoSpaceDN w:val="0"/>
        <w:adjustRightInd w:val="0"/>
        <w:spacing w:after="0" w:line="240" w:lineRule="auto"/>
        <w:rPr>
          <w:rFonts w:ascii="HYa1gj" w:eastAsia="HYa1gj" w:hAnsi="CompatilFactLTCom-Rg" w:cs="HYa1gj"/>
        </w:rPr>
      </w:pPr>
      <w:r w:rsidRPr="00C31728">
        <w:rPr>
          <w:rFonts w:ascii="HYa1gj" w:eastAsia="HYa1gj" w:hAnsi="CompatilFactLTCom-Rg" w:cs="HYa1gj" w:hint="eastAsia"/>
        </w:rPr>
        <w:t>注：该设备办理免税，如不能办理免税，所有费用由中标厂家承担。</w:t>
      </w:r>
    </w:p>
    <w:p w:rsidR="00C31728" w:rsidRPr="00C31728" w:rsidRDefault="00C31728" w:rsidP="00C31728">
      <w:pPr>
        <w:autoSpaceDE w:val="0"/>
        <w:autoSpaceDN w:val="0"/>
        <w:adjustRightInd w:val="0"/>
        <w:spacing w:after="0" w:line="240" w:lineRule="auto"/>
        <w:rPr>
          <w:rFonts w:ascii="HYa1gj" w:eastAsia="HYa1gj" w:hAnsi="CompatilFactLTCom-Rg" w:cs="HYa1gj"/>
        </w:rPr>
      </w:pPr>
    </w:p>
    <w:p w:rsidR="00C31728" w:rsidRPr="00C31728" w:rsidRDefault="00C31728" w:rsidP="00C31728">
      <w:pPr>
        <w:autoSpaceDE w:val="0"/>
        <w:autoSpaceDN w:val="0"/>
        <w:adjustRightInd w:val="0"/>
        <w:spacing w:after="0" w:line="240" w:lineRule="auto"/>
        <w:rPr>
          <w:rFonts w:ascii="HYa1gj" w:eastAsia="HYa1gj" w:hAnsi="CompatilFactLTCom-Rg" w:cs="HYa1gj"/>
        </w:rPr>
      </w:pPr>
    </w:p>
    <w:p w:rsidR="00C31728" w:rsidRPr="00C31728" w:rsidRDefault="00C31728" w:rsidP="00C31728">
      <w:pPr>
        <w:autoSpaceDE w:val="0"/>
        <w:autoSpaceDN w:val="0"/>
        <w:adjustRightInd w:val="0"/>
        <w:spacing w:after="0" w:line="240" w:lineRule="auto"/>
        <w:rPr>
          <w:rFonts w:ascii="HYa1gj" w:eastAsia="HYa1gj" w:hAnsi="CompatilFactLTCom-Rg" w:cs="HYa1gj"/>
        </w:rPr>
      </w:pPr>
      <w:r w:rsidRPr="00C31728">
        <w:rPr>
          <w:rFonts w:ascii="HYa1gj" w:eastAsia="HYa1gj" w:hAnsi="CompatilFactLTCom-Rg" w:cs="HYa1gj" w:hint="eastAsia"/>
        </w:rPr>
        <w:t xml:space="preserve">                                     </w:t>
      </w:r>
    </w:p>
    <w:p w:rsidR="00C31728" w:rsidRPr="00C31728" w:rsidRDefault="00C31728" w:rsidP="00C31728">
      <w:pPr>
        <w:autoSpaceDE w:val="0"/>
        <w:autoSpaceDN w:val="0"/>
        <w:adjustRightInd w:val="0"/>
        <w:spacing w:after="0" w:line="240" w:lineRule="auto"/>
        <w:rPr>
          <w:rFonts w:ascii="HYa1gj" w:eastAsia="HYa1gj" w:hAnsi="CompatilFactLTCom-Rg" w:cs="HYa1gj"/>
        </w:rPr>
      </w:pPr>
    </w:p>
    <w:p w:rsidR="00C31728" w:rsidRPr="00C31728" w:rsidRDefault="00C31728" w:rsidP="00C31728">
      <w:pPr>
        <w:autoSpaceDE w:val="0"/>
        <w:autoSpaceDN w:val="0"/>
        <w:adjustRightInd w:val="0"/>
        <w:spacing w:after="0" w:line="240" w:lineRule="auto"/>
        <w:rPr>
          <w:rFonts w:ascii="HYa1gj" w:eastAsia="HYa1gj" w:hAnsi="CompatilFactLTCom-Rg" w:cs="HYa1gj"/>
        </w:rPr>
      </w:pPr>
    </w:p>
    <w:sectPr w:rsidR="00C31728" w:rsidRPr="00C31728" w:rsidSect="00EE2F6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1517" w:rsidRDefault="00DA1517">
      <w:pPr>
        <w:spacing w:after="0" w:line="240" w:lineRule="auto"/>
      </w:pPr>
    </w:p>
  </w:endnote>
  <w:endnote w:type="continuationSeparator" w:id="1">
    <w:p w:rsidR="00DA1517" w:rsidRDefault="00DA1517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dobeSongStd-Light">
    <w:altName w:val="宋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ompatilFactLTCom-B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mpatilFactLTCom-Rg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Ya1gj">
    <w:altName w:val="宋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1517" w:rsidRDefault="00DA1517">
      <w:pPr>
        <w:spacing w:after="0" w:line="240" w:lineRule="auto"/>
      </w:pPr>
    </w:p>
  </w:footnote>
  <w:footnote w:type="continuationSeparator" w:id="1">
    <w:p w:rsidR="00DA1517" w:rsidRDefault="00DA1517">
      <w:pPr>
        <w:spacing w:after="0" w:line="240" w:lineRule="auto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A7CCD"/>
    <w:rsid w:val="00006EDF"/>
    <w:rsid w:val="00070E35"/>
    <w:rsid w:val="002F18CE"/>
    <w:rsid w:val="002F46B3"/>
    <w:rsid w:val="003A7CCD"/>
    <w:rsid w:val="004D5198"/>
    <w:rsid w:val="005B3DF2"/>
    <w:rsid w:val="006F33B9"/>
    <w:rsid w:val="007B3CBA"/>
    <w:rsid w:val="00834B65"/>
    <w:rsid w:val="009E2726"/>
    <w:rsid w:val="00AB0434"/>
    <w:rsid w:val="00C31728"/>
    <w:rsid w:val="00CD7A27"/>
    <w:rsid w:val="00DA1517"/>
    <w:rsid w:val="00DF715D"/>
    <w:rsid w:val="00E33E60"/>
    <w:rsid w:val="00EE2F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61"/>
    <w:pPr>
      <w:spacing w:after="200" w:line="276" w:lineRule="auto"/>
    </w:pPr>
    <w:rPr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317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31728"/>
    <w:rPr>
      <w:kern w:val="0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31728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31728"/>
    <w:rPr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758</Characters>
  <Application>Microsoft Office Word</Application>
  <DocSecurity>0</DocSecurity>
  <Lines>6</Lines>
  <Paragraphs>1</Paragraphs>
  <ScaleCrop>false</ScaleCrop>
  <Company>Eppendorf AG</Company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Chen</dc:creator>
  <cp:lastModifiedBy>GW</cp:lastModifiedBy>
  <cp:revision>2</cp:revision>
  <dcterms:created xsi:type="dcterms:W3CDTF">2015-11-17T05:57:00Z</dcterms:created>
  <dcterms:modified xsi:type="dcterms:W3CDTF">2015-11-17T05:57:00Z</dcterms:modified>
</cp:coreProperties>
</file>