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185" w:rsidRPr="001E6D2F" w:rsidRDefault="00753D55" w:rsidP="001E6D2F">
      <w:pPr>
        <w:jc w:val="center"/>
        <w:rPr>
          <w:sz w:val="44"/>
          <w:szCs w:val="44"/>
        </w:rPr>
      </w:pPr>
      <w:r>
        <w:rPr>
          <w:rFonts w:hint="eastAsia"/>
          <w:sz w:val="44"/>
          <w:szCs w:val="44"/>
        </w:rPr>
        <w:t>放射流动检测器</w:t>
      </w:r>
    </w:p>
    <w:p w:rsidR="0013392B" w:rsidRDefault="0013392B"/>
    <w:p w:rsidR="0013392B" w:rsidRPr="001E6D2F" w:rsidRDefault="0013392B" w:rsidP="0013392B">
      <w:pPr>
        <w:pStyle w:val="a3"/>
        <w:numPr>
          <w:ilvl w:val="0"/>
          <w:numId w:val="1"/>
        </w:numPr>
        <w:ind w:firstLineChars="0"/>
        <w:rPr>
          <w:sz w:val="24"/>
          <w:szCs w:val="24"/>
        </w:rPr>
      </w:pPr>
      <w:r w:rsidRPr="001E6D2F">
        <w:rPr>
          <w:rFonts w:hint="eastAsia"/>
          <w:sz w:val="24"/>
          <w:szCs w:val="24"/>
        </w:rPr>
        <w:t>工作条件</w:t>
      </w:r>
    </w:p>
    <w:p w:rsidR="001B6F97" w:rsidRPr="001B6F97" w:rsidRDefault="001B6F97" w:rsidP="001B6F97">
      <w:pPr>
        <w:pStyle w:val="a3"/>
        <w:numPr>
          <w:ilvl w:val="1"/>
          <w:numId w:val="2"/>
        </w:numPr>
        <w:spacing w:line="360" w:lineRule="auto"/>
        <w:ind w:firstLineChars="0"/>
        <w:rPr>
          <w:sz w:val="24"/>
        </w:rPr>
      </w:pPr>
      <w:r>
        <w:rPr>
          <w:rFonts w:hint="eastAsia"/>
          <w:sz w:val="24"/>
        </w:rPr>
        <w:t xml:space="preserve"> </w:t>
      </w:r>
      <w:r w:rsidRPr="001B6F97">
        <w:rPr>
          <w:rFonts w:hint="eastAsia"/>
          <w:sz w:val="24"/>
        </w:rPr>
        <w:t>见总则第</w:t>
      </w:r>
      <w:r w:rsidRPr="001B6F97">
        <w:rPr>
          <w:rFonts w:hint="eastAsia"/>
          <w:sz w:val="24"/>
        </w:rPr>
        <w:t>4</w:t>
      </w:r>
      <w:r w:rsidRPr="001B6F97">
        <w:rPr>
          <w:rFonts w:hint="eastAsia"/>
          <w:sz w:val="24"/>
        </w:rPr>
        <w:t>条。</w:t>
      </w:r>
    </w:p>
    <w:p w:rsidR="001B6F97" w:rsidRPr="001B6F97" w:rsidRDefault="001B6F97" w:rsidP="001B6F97">
      <w:pPr>
        <w:pStyle w:val="a3"/>
        <w:numPr>
          <w:ilvl w:val="1"/>
          <w:numId w:val="2"/>
        </w:numPr>
        <w:spacing w:line="360" w:lineRule="auto"/>
        <w:ind w:left="0" w:firstLineChars="100" w:firstLine="240"/>
        <w:rPr>
          <w:sz w:val="24"/>
        </w:rPr>
      </w:pPr>
      <w:r w:rsidRPr="001B6F97">
        <w:rPr>
          <w:rFonts w:hint="eastAsia"/>
          <w:color w:val="000000"/>
          <w:sz w:val="24"/>
        </w:rPr>
        <w:t>环境温度</w:t>
      </w:r>
      <w:r w:rsidRPr="001B6F97">
        <w:rPr>
          <w:color w:val="000000"/>
          <w:sz w:val="24"/>
        </w:rPr>
        <w:t>15</w:t>
      </w:r>
      <w:r>
        <w:sym w:font="Symbol" w:char="F0B0"/>
      </w:r>
      <w:r w:rsidRPr="001B6F97">
        <w:rPr>
          <w:color w:val="000000"/>
          <w:sz w:val="24"/>
        </w:rPr>
        <w:t xml:space="preserve"> ~</w:t>
      </w:r>
      <w:smartTag w:uri="urn:schemas-microsoft-com:office:smarttags" w:element="chmetcnv">
        <w:smartTagPr>
          <w:attr w:name="TCSC" w:val="0"/>
          <w:attr w:name="NumberType" w:val="1"/>
          <w:attr w:name="Negative" w:val="False"/>
          <w:attr w:name="HasSpace" w:val="False"/>
          <w:attr w:name="SourceValue" w:val="30"/>
          <w:attr w:name="UnitName" w:val="C"/>
        </w:smartTagPr>
        <w:r w:rsidRPr="001B6F97">
          <w:rPr>
            <w:rFonts w:hint="eastAsia"/>
            <w:color w:val="000000"/>
            <w:sz w:val="24"/>
          </w:rPr>
          <w:t>30</w:t>
        </w:r>
        <w:r>
          <w:sym w:font="Symbol" w:char="F0B0"/>
        </w:r>
      </w:smartTag>
      <w:r w:rsidRPr="001B6F97">
        <w:rPr>
          <w:color w:val="000000"/>
          <w:sz w:val="24"/>
        </w:rPr>
        <w:t>C</w:t>
      </w:r>
      <w:r w:rsidRPr="001B6F97">
        <w:rPr>
          <w:rFonts w:hint="eastAsia"/>
          <w:color w:val="000000"/>
          <w:sz w:val="24"/>
        </w:rPr>
        <w:t>。</w:t>
      </w:r>
    </w:p>
    <w:p w:rsidR="0013392B" w:rsidRPr="001E6D2F" w:rsidRDefault="0013392B" w:rsidP="0013392B">
      <w:pPr>
        <w:rPr>
          <w:sz w:val="24"/>
          <w:szCs w:val="24"/>
        </w:rPr>
      </w:pPr>
      <w:r w:rsidRPr="001E6D2F">
        <w:rPr>
          <w:rFonts w:hint="eastAsia"/>
          <w:sz w:val="24"/>
          <w:szCs w:val="24"/>
        </w:rPr>
        <w:t xml:space="preserve">2 </w:t>
      </w:r>
      <w:r w:rsidR="005116F0">
        <w:rPr>
          <w:rFonts w:hint="eastAsia"/>
          <w:sz w:val="24"/>
          <w:szCs w:val="24"/>
        </w:rPr>
        <w:t xml:space="preserve"> </w:t>
      </w:r>
      <w:r w:rsidRPr="001E6D2F">
        <w:rPr>
          <w:rFonts w:hint="eastAsia"/>
          <w:sz w:val="24"/>
          <w:szCs w:val="24"/>
        </w:rPr>
        <w:t>设备用途</w:t>
      </w:r>
    </w:p>
    <w:p w:rsidR="0013392B" w:rsidRPr="001E6D2F" w:rsidRDefault="0013392B" w:rsidP="006D33D7">
      <w:pPr>
        <w:ind w:left="240" w:hangingChars="100" w:hanging="240"/>
        <w:rPr>
          <w:sz w:val="24"/>
          <w:szCs w:val="24"/>
        </w:rPr>
      </w:pPr>
      <w:r w:rsidRPr="001E6D2F">
        <w:rPr>
          <w:rFonts w:hint="eastAsia"/>
          <w:sz w:val="24"/>
          <w:szCs w:val="24"/>
        </w:rPr>
        <w:t xml:space="preserve">  2.1 </w:t>
      </w:r>
      <w:r w:rsidR="00F267EE">
        <w:rPr>
          <w:rFonts w:hint="eastAsia"/>
          <w:sz w:val="24"/>
          <w:szCs w:val="24"/>
        </w:rPr>
        <w:t>用于</w:t>
      </w:r>
      <w:r w:rsidR="00F95C4C">
        <w:rPr>
          <w:rFonts w:hint="eastAsia"/>
          <w:sz w:val="24"/>
          <w:szCs w:val="24"/>
        </w:rPr>
        <w:t>高效液相色谱分离物质的在线检测</w:t>
      </w:r>
      <w:r w:rsidR="00F267EE">
        <w:rPr>
          <w:rFonts w:hint="eastAsia"/>
          <w:sz w:val="24"/>
          <w:szCs w:val="24"/>
        </w:rPr>
        <w:t>。</w:t>
      </w:r>
    </w:p>
    <w:p w:rsidR="005440ED" w:rsidRDefault="0013392B" w:rsidP="006D33D7">
      <w:pPr>
        <w:ind w:left="240" w:hangingChars="100" w:hanging="240"/>
        <w:rPr>
          <w:rFonts w:hint="eastAsia"/>
          <w:sz w:val="24"/>
          <w:szCs w:val="24"/>
        </w:rPr>
      </w:pPr>
      <w:r w:rsidRPr="001E6D2F">
        <w:rPr>
          <w:rFonts w:hint="eastAsia"/>
          <w:sz w:val="24"/>
          <w:szCs w:val="24"/>
        </w:rPr>
        <w:t xml:space="preserve">  2.2 </w:t>
      </w:r>
      <w:r w:rsidR="00F95C4C">
        <w:rPr>
          <w:rFonts w:hint="eastAsia"/>
          <w:sz w:val="24"/>
          <w:szCs w:val="24"/>
        </w:rPr>
        <w:t>对射线能量高的和低的两类</w:t>
      </w:r>
      <w:proofErr w:type="gramStart"/>
      <w:r w:rsidR="00F95C4C">
        <w:rPr>
          <w:rFonts w:hint="eastAsia"/>
          <w:sz w:val="24"/>
          <w:szCs w:val="24"/>
        </w:rPr>
        <w:t>核素均</w:t>
      </w:r>
      <w:proofErr w:type="gramEnd"/>
      <w:r w:rsidR="00F95C4C">
        <w:rPr>
          <w:rFonts w:hint="eastAsia"/>
          <w:sz w:val="24"/>
          <w:szCs w:val="24"/>
        </w:rPr>
        <w:t>可检测</w:t>
      </w:r>
      <w:r w:rsidR="00F267EE">
        <w:rPr>
          <w:rFonts w:hint="eastAsia"/>
          <w:sz w:val="24"/>
          <w:szCs w:val="24"/>
        </w:rPr>
        <w:t>。</w:t>
      </w:r>
    </w:p>
    <w:p w:rsidR="0013392B" w:rsidRPr="001E6D2F" w:rsidRDefault="0013392B" w:rsidP="0013392B">
      <w:pPr>
        <w:rPr>
          <w:sz w:val="24"/>
          <w:szCs w:val="24"/>
        </w:rPr>
      </w:pPr>
      <w:r w:rsidRPr="001E6D2F">
        <w:rPr>
          <w:rFonts w:hint="eastAsia"/>
          <w:sz w:val="24"/>
          <w:szCs w:val="24"/>
        </w:rPr>
        <w:t xml:space="preserve">3. </w:t>
      </w:r>
      <w:r w:rsidRPr="001E6D2F">
        <w:rPr>
          <w:rFonts w:hint="eastAsia"/>
          <w:sz w:val="24"/>
          <w:szCs w:val="24"/>
        </w:rPr>
        <w:t>技术规格</w:t>
      </w:r>
    </w:p>
    <w:p w:rsidR="00F267EE" w:rsidRDefault="0013392B" w:rsidP="001B6F97">
      <w:pPr>
        <w:tabs>
          <w:tab w:val="left" w:pos="284"/>
        </w:tabs>
        <w:ind w:leftChars="115" w:left="284" w:hangingChars="18" w:hanging="43"/>
        <w:rPr>
          <w:rFonts w:hint="eastAsia"/>
          <w:sz w:val="24"/>
          <w:szCs w:val="24"/>
        </w:rPr>
      </w:pPr>
      <w:r w:rsidRPr="001E6D2F">
        <w:rPr>
          <w:rFonts w:hint="eastAsia"/>
          <w:sz w:val="24"/>
          <w:szCs w:val="24"/>
        </w:rPr>
        <w:t xml:space="preserve">3.1 </w:t>
      </w:r>
      <w:r w:rsidR="00F267EE">
        <w:rPr>
          <w:rFonts w:hint="eastAsia"/>
          <w:sz w:val="24"/>
          <w:szCs w:val="24"/>
        </w:rPr>
        <w:t>工作</w:t>
      </w:r>
      <w:r w:rsidR="006D2D16" w:rsidRPr="001E6D2F">
        <w:rPr>
          <w:rFonts w:hint="eastAsia"/>
          <w:sz w:val="24"/>
          <w:szCs w:val="24"/>
        </w:rPr>
        <w:t>原理</w:t>
      </w:r>
      <w:r w:rsidR="006D2D16" w:rsidRPr="001E6D2F">
        <w:rPr>
          <w:rFonts w:hint="eastAsia"/>
          <w:sz w:val="24"/>
          <w:szCs w:val="24"/>
        </w:rPr>
        <w:t xml:space="preserve"> </w:t>
      </w:r>
      <w:r w:rsidR="00F95C4C">
        <w:rPr>
          <w:rFonts w:hint="eastAsia"/>
          <w:sz w:val="24"/>
          <w:szCs w:val="24"/>
        </w:rPr>
        <w:t>放射性物质经过高效液相色谱柱分离后，流出组分流经放射检测器，放射信号被检测器的信号捕获装置实时捕获，并通过工作站软件将信号虽时间的变化显示在屏幕上。对于低能量射线，则通过闪烁液把低能射线转化成荧光辐射，并记录</w:t>
      </w:r>
      <w:proofErr w:type="gramStart"/>
      <w:r w:rsidR="00F95C4C">
        <w:rPr>
          <w:rFonts w:hint="eastAsia"/>
          <w:sz w:val="24"/>
          <w:szCs w:val="24"/>
        </w:rPr>
        <w:t>萤光</w:t>
      </w:r>
      <w:proofErr w:type="gramEnd"/>
      <w:r w:rsidR="00F95C4C">
        <w:rPr>
          <w:rFonts w:hint="eastAsia"/>
          <w:sz w:val="24"/>
          <w:szCs w:val="24"/>
        </w:rPr>
        <w:t>信号的强度随时间变化的过程</w:t>
      </w:r>
      <w:r w:rsidR="00F267EE">
        <w:rPr>
          <w:rFonts w:hint="eastAsia"/>
          <w:sz w:val="24"/>
          <w:szCs w:val="24"/>
        </w:rPr>
        <w:t>。</w:t>
      </w:r>
    </w:p>
    <w:p w:rsidR="006D2D16" w:rsidRDefault="007B459A" w:rsidP="007B459A">
      <w:pPr>
        <w:ind w:firstLineChars="100" w:firstLine="240"/>
        <w:rPr>
          <w:rFonts w:hint="eastAsia"/>
          <w:sz w:val="24"/>
          <w:szCs w:val="24"/>
        </w:rPr>
      </w:pPr>
      <w:r>
        <w:rPr>
          <w:rFonts w:hint="eastAsia"/>
          <w:sz w:val="24"/>
          <w:szCs w:val="24"/>
        </w:rPr>
        <w:t xml:space="preserve">3.2 </w:t>
      </w:r>
      <w:r w:rsidR="006D2D16" w:rsidRPr="001E6D2F">
        <w:rPr>
          <w:rFonts w:hint="eastAsia"/>
          <w:sz w:val="24"/>
          <w:szCs w:val="24"/>
        </w:rPr>
        <w:t>主要性能</w:t>
      </w:r>
      <w:r w:rsidR="008226C5">
        <w:rPr>
          <w:rFonts w:hint="eastAsia"/>
          <w:sz w:val="24"/>
          <w:szCs w:val="24"/>
        </w:rPr>
        <w:t>：</w:t>
      </w:r>
    </w:p>
    <w:p w:rsidR="00F95C4C" w:rsidRDefault="007B459A" w:rsidP="00F95C4C">
      <w:pPr>
        <w:ind w:firstLine="480"/>
        <w:rPr>
          <w:rFonts w:hint="eastAsia"/>
          <w:sz w:val="24"/>
          <w:szCs w:val="24"/>
        </w:rPr>
      </w:pPr>
      <w:r>
        <w:rPr>
          <w:rFonts w:hint="eastAsia"/>
          <w:sz w:val="24"/>
          <w:szCs w:val="24"/>
        </w:rPr>
        <w:t>3.2</w:t>
      </w:r>
      <w:r w:rsidR="008226C5">
        <w:rPr>
          <w:rFonts w:hint="eastAsia"/>
          <w:sz w:val="24"/>
          <w:szCs w:val="24"/>
        </w:rPr>
        <w:t xml:space="preserve">.1 </w:t>
      </w:r>
      <w:r w:rsidR="00F95C4C">
        <w:rPr>
          <w:rFonts w:hint="eastAsia"/>
          <w:sz w:val="24"/>
          <w:szCs w:val="24"/>
        </w:rPr>
        <w:t>对放射信号具有高的检测效率，对</w:t>
      </w:r>
      <w:r w:rsidR="00F95C4C">
        <w:rPr>
          <w:rFonts w:hint="eastAsia"/>
          <w:sz w:val="24"/>
          <w:szCs w:val="24"/>
        </w:rPr>
        <w:t>3H</w:t>
      </w:r>
      <w:r w:rsidR="00F95C4C">
        <w:rPr>
          <w:rFonts w:hint="eastAsia"/>
          <w:sz w:val="24"/>
          <w:szCs w:val="24"/>
        </w:rPr>
        <w:t>的检测效率高于</w:t>
      </w:r>
      <w:r w:rsidR="00F95C4C">
        <w:rPr>
          <w:rFonts w:hint="eastAsia"/>
          <w:sz w:val="24"/>
          <w:szCs w:val="24"/>
        </w:rPr>
        <w:t>60%</w:t>
      </w:r>
      <w:r w:rsidR="00F95C4C">
        <w:rPr>
          <w:rFonts w:hint="eastAsia"/>
          <w:sz w:val="24"/>
          <w:szCs w:val="24"/>
        </w:rPr>
        <w:t>，对</w:t>
      </w:r>
      <w:r w:rsidR="00F95C4C">
        <w:rPr>
          <w:rFonts w:hint="eastAsia"/>
          <w:sz w:val="24"/>
          <w:szCs w:val="24"/>
        </w:rPr>
        <w:t>14C</w:t>
      </w:r>
      <w:r w:rsidR="00F95C4C">
        <w:rPr>
          <w:rFonts w:hint="eastAsia"/>
          <w:sz w:val="24"/>
          <w:szCs w:val="24"/>
        </w:rPr>
        <w:t>的检测效率高于</w:t>
      </w:r>
      <w:r w:rsidR="00F95C4C">
        <w:rPr>
          <w:rFonts w:hint="eastAsia"/>
          <w:sz w:val="24"/>
          <w:szCs w:val="24"/>
        </w:rPr>
        <w:t>90%</w:t>
      </w:r>
      <w:r w:rsidR="00F95C4C">
        <w:rPr>
          <w:rFonts w:hint="eastAsia"/>
          <w:sz w:val="24"/>
          <w:szCs w:val="24"/>
        </w:rPr>
        <w:t>。</w:t>
      </w:r>
    </w:p>
    <w:p w:rsidR="00F95C4C" w:rsidRDefault="007B459A" w:rsidP="00F95C4C">
      <w:pPr>
        <w:ind w:firstLine="480"/>
        <w:rPr>
          <w:rFonts w:hint="eastAsia"/>
          <w:sz w:val="24"/>
          <w:szCs w:val="24"/>
        </w:rPr>
      </w:pPr>
      <w:r>
        <w:rPr>
          <w:rFonts w:hint="eastAsia"/>
          <w:sz w:val="24"/>
          <w:szCs w:val="24"/>
        </w:rPr>
        <w:t>3</w:t>
      </w:r>
      <w:r w:rsidR="008226C5">
        <w:rPr>
          <w:rFonts w:hint="eastAsia"/>
          <w:sz w:val="24"/>
          <w:szCs w:val="24"/>
        </w:rPr>
        <w:t>.2</w:t>
      </w:r>
      <w:r>
        <w:rPr>
          <w:rFonts w:hint="eastAsia"/>
          <w:sz w:val="24"/>
          <w:szCs w:val="24"/>
        </w:rPr>
        <w:t>.2</w:t>
      </w:r>
      <w:r w:rsidR="008226C5">
        <w:rPr>
          <w:rFonts w:hint="eastAsia"/>
          <w:sz w:val="24"/>
          <w:szCs w:val="24"/>
        </w:rPr>
        <w:t xml:space="preserve"> </w:t>
      </w:r>
      <w:r w:rsidR="00F95C4C">
        <w:rPr>
          <w:rFonts w:hint="eastAsia"/>
          <w:sz w:val="24"/>
          <w:szCs w:val="24"/>
        </w:rPr>
        <w:t>低本底，对于</w:t>
      </w:r>
      <w:r w:rsidR="00F95C4C">
        <w:rPr>
          <w:rFonts w:hint="eastAsia"/>
          <w:sz w:val="24"/>
          <w:szCs w:val="24"/>
        </w:rPr>
        <w:t>3H</w:t>
      </w:r>
      <w:r w:rsidR="00F95C4C">
        <w:rPr>
          <w:rFonts w:hint="eastAsia"/>
          <w:sz w:val="24"/>
          <w:szCs w:val="24"/>
        </w:rPr>
        <w:t>的本底小于</w:t>
      </w:r>
      <w:r w:rsidR="00F95C4C">
        <w:rPr>
          <w:rFonts w:hint="eastAsia"/>
          <w:sz w:val="24"/>
          <w:szCs w:val="24"/>
        </w:rPr>
        <w:t>4cpm</w:t>
      </w:r>
      <w:r w:rsidR="00F95C4C">
        <w:rPr>
          <w:rFonts w:hint="eastAsia"/>
          <w:sz w:val="24"/>
          <w:szCs w:val="24"/>
        </w:rPr>
        <w:t>，对于</w:t>
      </w:r>
      <w:r w:rsidR="00F95C4C">
        <w:rPr>
          <w:rFonts w:hint="eastAsia"/>
          <w:sz w:val="24"/>
          <w:szCs w:val="24"/>
        </w:rPr>
        <w:t>14C</w:t>
      </w:r>
      <w:r w:rsidR="00F95C4C">
        <w:rPr>
          <w:rFonts w:hint="eastAsia"/>
          <w:sz w:val="24"/>
          <w:szCs w:val="24"/>
        </w:rPr>
        <w:t>的本底小于</w:t>
      </w:r>
      <w:r w:rsidR="00F95C4C">
        <w:rPr>
          <w:rFonts w:hint="eastAsia"/>
          <w:sz w:val="24"/>
          <w:szCs w:val="24"/>
        </w:rPr>
        <w:t>1cpm</w:t>
      </w:r>
      <w:r w:rsidR="00F95C4C">
        <w:rPr>
          <w:rFonts w:hint="eastAsia"/>
          <w:sz w:val="24"/>
          <w:szCs w:val="24"/>
        </w:rPr>
        <w:t>。</w:t>
      </w:r>
    </w:p>
    <w:p w:rsidR="008226C5" w:rsidRDefault="008226C5" w:rsidP="0013392B">
      <w:pPr>
        <w:rPr>
          <w:rFonts w:hint="eastAsia"/>
          <w:sz w:val="24"/>
          <w:szCs w:val="24"/>
        </w:rPr>
      </w:pPr>
      <w:r>
        <w:rPr>
          <w:rFonts w:hint="eastAsia"/>
          <w:sz w:val="24"/>
          <w:szCs w:val="24"/>
        </w:rPr>
        <w:t xml:space="preserve">  </w:t>
      </w:r>
      <w:r w:rsidR="007B459A">
        <w:rPr>
          <w:rFonts w:hint="eastAsia"/>
          <w:sz w:val="24"/>
          <w:szCs w:val="24"/>
        </w:rPr>
        <w:t xml:space="preserve">  3.2.</w:t>
      </w:r>
      <w:r>
        <w:rPr>
          <w:rFonts w:hint="eastAsia"/>
          <w:sz w:val="24"/>
          <w:szCs w:val="24"/>
        </w:rPr>
        <w:t xml:space="preserve">3 </w:t>
      </w:r>
      <w:r w:rsidR="00F95C4C">
        <w:rPr>
          <w:rFonts w:hint="eastAsia"/>
          <w:sz w:val="24"/>
          <w:szCs w:val="24"/>
        </w:rPr>
        <w:t>具有两个输入和两个输出通道。可以同时检测两个检测检测器</w:t>
      </w:r>
      <w:r>
        <w:rPr>
          <w:rFonts w:hint="eastAsia"/>
          <w:sz w:val="24"/>
          <w:szCs w:val="24"/>
        </w:rPr>
        <w:t>。</w:t>
      </w:r>
    </w:p>
    <w:p w:rsidR="008226C5" w:rsidRDefault="008226C5" w:rsidP="0013392B">
      <w:pPr>
        <w:rPr>
          <w:rFonts w:hint="eastAsia"/>
          <w:sz w:val="24"/>
          <w:szCs w:val="24"/>
        </w:rPr>
      </w:pPr>
      <w:r>
        <w:rPr>
          <w:rFonts w:hint="eastAsia"/>
          <w:sz w:val="24"/>
          <w:szCs w:val="24"/>
        </w:rPr>
        <w:t xml:space="preserve">  </w:t>
      </w:r>
      <w:r w:rsidR="007B459A">
        <w:rPr>
          <w:rFonts w:hint="eastAsia"/>
          <w:sz w:val="24"/>
          <w:szCs w:val="24"/>
        </w:rPr>
        <w:t xml:space="preserve">  3.2.5</w:t>
      </w:r>
      <w:r>
        <w:rPr>
          <w:rFonts w:hint="eastAsia"/>
          <w:sz w:val="24"/>
          <w:szCs w:val="24"/>
        </w:rPr>
        <w:t xml:space="preserve"> </w:t>
      </w:r>
      <w:r w:rsidR="00F95C4C">
        <w:rPr>
          <w:rFonts w:hint="eastAsia"/>
          <w:sz w:val="24"/>
          <w:szCs w:val="24"/>
        </w:rPr>
        <w:t>具有液闪泵，分液器，混合池，合放射废液阀。</w:t>
      </w:r>
    </w:p>
    <w:p w:rsidR="007B459A" w:rsidRDefault="007B459A" w:rsidP="007B459A">
      <w:pPr>
        <w:ind w:left="600" w:hangingChars="250" w:hanging="600"/>
        <w:rPr>
          <w:rFonts w:hint="eastAsia"/>
          <w:sz w:val="24"/>
          <w:szCs w:val="24"/>
        </w:rPr>
      </w:pPr>
      <w:r>
        <w:rPr>
          <w:rFonts w:hint="eastAsia"/>
          <w:sz w:val="24"/>
          <w:szCs w:val="24"/>
        </w:rPr>
        <w:t xml:space="preserve">    3.2.6 </w:t>
      </w:r>
      <w:r w:rsidR="00F95C4C">
        <w:rPr>
          <w:rFonts w:hint="eastAsia"/>
          <w:sz w:val="24"/>
          <w:szCs w:val="24"/>
        </w:rPr>
        <w:t>具有泄露传感器和过压保护器。</w:t>
      </w:r>
    </w:p>
    <w:p w:rsidR="00F95C4C" w:rsidRDefault="00F95C4C" w:rsidP="007B459A">
      <w:pPr>
        <w:ind w:left="600" w:hangingChars="250" w:hanging="600"/>
        <w:rPr>
          <w:rFonts w:hint="eastAsia"/>
          <w:sz w:val="24"/>
          <w:szCs w:val="24"/>
        </w:rPr>
      </w:pPr>
      <w:r>
        <w:rPr>
          <w:rFonts w:hint="eastAsia"/>
          <w:sz w:val="24"/>
          <w:szCs w:val="24"/>
        </w:rPr>
        <w:t xml:space="preserve">    3.2.7 </w:t>
      </w:r>
      <w:r>
        <w:rPr>
          <w:rFonts w:hint="eastAsia"/>
          <w:sz w:val="24"/>
          <w:szCs w:val="24"/>
        </w:rPr>
        <w:t>能够和高效液相分析仪的</w:t>
      </w:r>
      <w:r w:rsidR="00710B97">
        <w:rPr>
          <w:rFonts w:hint="eastAsia"/>
          <w:sz w:val="24"/>
          <w:szCs w:val="24"/>
        </w:rPr>
        <w:t>软件控制系统匹配。</w:t>
      </w:r>
    </w:p>
    <w:p w:rsidR="00A937F0" w:rsidRDefault="007B459A" w:rsidP="00A937F0">
      <w:pPr>
        <w:rPr>
          <w:sz w:val="24"/>
          <w:szCs w:val="24"/>
        </w:rPr>
      </w:pPr>
      <w:r>
        <w:rPr>
          <w:rFonts w:hint="eastAsia"/>
          <w:sz w:val="24"/>
          <w:szCs w:val="24"/>
        </w:rPr>
        <w:t>4</w:t>
      </w:r>
      <w:r w:rsidR="00A937F0">
        <w:rPr>
          <w:rFonts w:hint="eastAsia"/>
          <w:sz w:val="24"/>
          <w:szCs w:val="24"/>
        </w:rPr>
        <w:t xml:space="preserve"> </w:t>
      </w:r>
      <w:r w:rsidR="006352B1">
        <w:rPr>
          <w:rFonts w:hint="eastAsia"/>
          <w:sz w:val="24"/>
          <w:szCs w:val="24"/>
        </w:rPr>
        <w:t>产品配置要求</w:t>
      </w:r>
    </w:p>
    <w:p w:rsidR="00710B97" w:rsidRDefault="00A937F0" w:rsidP="006352B1">
      <w:pPr>
        <w:ind w:left="240" w:hangingChars="100" w:hanging="240"/>
        <w:rPr>
          <w:rFonts w:hint="eastAsia"/>
          <w:sz w:val="24"/>
          <w:szCs w:val="24"/>
        </w:rPr>
      </w:pPr>
      <w:r>
        <w:rPr>
          <w:rFonts w:hint="eastAsia"/>
          <w:sz w:val="24"/>
          <w:szCs w:val="24"/>
        </w:rPr>
        <w:t xml:space="preserve">  </w:t>
      </w:r>
      <w:r w:rsidR="007B459A">
        <w:rPr>
          <w:rFonts w:hint="eastAsia"/>
          <w:sz w:val="24"/>
          <w:szCs w:val="24"/>
        </w:rPr>
        <w:t>4.1</w:t>
      </w:r>
      <w:r w:rsidR="0069082D">
        <w:rPr>
          <w:rFonts w:hint="eastAsia"/>
          <w:sz w:val="24"/>
          <w:szCs w:val="24"/>
        </w:rPr>
        <w:t>.1</w:t>
      </w:r>
      <w:r w:rsidR="00710B97">
        <w:rPr>
          <w:rFonts w:hint="eastAsia"/>
          <w:sz w:val="24"/>
          <w:szCs w:val="24"/>
        </w:rPr>
        <w:t>检测器主机一台，配备独立的工作站系统。</w:t>
      </w:r>
    </w:p>
    <w:p w:rsidR="005116F0" w:rsidRDefault="00710B97" w:rsidP="00710B97">
      <w:pPr>
        <w:ind w:leftChars="100" w:left="210"/>
        <w:rPr>
          <w:sz w:val="24"/>
          <w:szCs w:val="24"/>
        </w:rPr>
      </w:pPr>
      <w:r>
        <w:rPr>
          <w:rFonts w:hint="eastAsia"/>
          <w:sz w:val="24"/>
          <w:szCs w:val="24"/>
        </w:rPr>
        <w:t xml:space="preserve">4.1.2 </w:t>
      </w:r>
      <w:r>
        <w:rPr>
          <w:rFonts w:hint="eastAsia"/>
          <w:sz w:val="24"/>
          <w:szCs w:val="24"/>
        </w:rPr>
        <w:t>配备液闪检测池，</w:t>
      </w:r>
      <w:proofErr w:type="spellStart"/>
      <w:r>
        <w:rPr>
          <w:rFonts w:hint="eastAsia"/>
          <w:sz w:val="24"/>
          <w:szCs w:val="24"/>
        </w:rPr>
        <w:t>Cerenkon</w:t>
      </w:r>
      <w:proofErr w:type="spellEnd"/>
      <w:r>
        <w:rPr>
          <w:rFonts w:hint="eastAsia"/>
          <w:sz w:val="24"/>
          <w:szCs w:val="24"/>
        </w:rPr>
        <w:t>检测池，</w:t>
      </w:r>
      <w:r>
        <w:rPr>
          <w:rFonts w:hint="eastAsia"/>
          <w:sz w:val="24"/>
          <w:szCs w:val="24"/>
        </w:rPr>
        <w:t>125I</w:t>
      </w:r>
      <w:r>
        <w:rPr>
          <w:rFonts w:hint="eastAsia"/>
          <w:sz w:val="24"/>
          <w:szCs w:val="24"/>
        </w:rPr>
        <w:t>专用检测池，</w:t>
      </w:r>
      <w:proofErr w:type="gramStart"/>
      <w:r>
        <w:rPr>
          <w:rFonts w:hint="eastAsia"/>
          <w:sz w:val="24"/>
          <w:szCs w:val="24"/>
        </w:rPr>
        <w:t>钇</w:t>
      </w:r>
      <w:proofErr w:type="gramEnd"/>
      <w:r>
        <w:rPr>
          <w:rFonts w:hint="eastAsia"/>
          <w:sz w:val="24"/>
          <w:szCs w:val="24"/>
        </w:rPr>
        <w:t>硅酸盐填充的检测池，氟化钙填充的检测池各一套。</w:t>
      </w:r>
    </w:p>
    <w:p w:rsidR="00710B97" w:rsidRDefault="005116F0" w:rsidP="0013392B">
      <w:pPr>
        <w:rPr>
          <w:rFonts w:hint="eastAsia"/>
          <w:sz w:val="24"/>
          <w:szCs w:val="24"/>
        </w:rPr>
      </w:pPr>
      <w:r>
        <w:rPr>
          <w:rFonts w:hint="eastAsia"/>
          <w:sz w:val="24"/>
          <w:szCs w:val="24"/>
        </w:rPr>
        <w:t xml:space="preserve">  </w:t>
      </w:r>
      <w:r w:rsidR="007B459A">
        <w:rPr>
          <w:rFonts w:hint="eastAsia"/>
          <w:sz w:val="24"/>
          <w:szCs w:val="24"/>
        </w:rPr>
        <w:t>4.1</w:t>
      </w:r>
      <w:r w:rsidR="009C58E5">
        <w:rPr>
          <w:rFonts w:hint="eastAsia"/>
          <w:sz w:val="24"/>
          <w:szCs w:val="24"/>
        </w:rPr>
        <w:t>.</w:t>
      </w:r>
      <w:r w:rsidR="00710B97">
        <w:rPr>
          <w:rFonts w:hint="eastAsia"/>
          <w:sz w:val="24"/>
          <w:szCs w:val="24"/>
        </w:rPr>
        <w:t xml:space="preserve">3 </w:t>
      </w:r>
      <w:r w:rsidR="00710B97">
        <w:rPr>
          <w:rFonts w:hint="eastAsia"/>
          <w:sz w:val="24"/>
          <w:szCs w:val="24"/>
        </w:rPr>
        <w:t>流动检测</w:t>
      </w:r>
      <w:proofErr w:type="gramStart"/>
      <w:r w:rsidR="00710B97">
        <w:rPr>
          <w:rFonts w:hint="eastAsia"/>
          <w:sz w:val="24"/>
          <w:szCs w:val="24"/>
        </w:rPr>
        <w:t>池包括</w:t>
      </w:r>
      <w:proofErr w:type="gramEnd"/>
      <w:r w:rsidR="00710B97">
        <w:rPr>
          <w:rFonts w:hint="eastAsia"/>
          <w:sz w:val="24"/>
          <w:szCs w:val="24"/>
        </w:rPr>
        <w:t>5ul-2500ul</w:t>
      </w:r>
      <w:r w:rsidR="00710B97">
        <w:rPr>
          <w:rFonts w:hint="eastAsia"/>
          <w:sz w:val="24"/>
          <w:szCs w:val="24"/>
        </w:rPr>
        <w:t>的各种体积的配件一套；填充的检测</w:t>
      </w:r>
      <w:proofErr w:type="gramStart"/>
      <w:r w:rsidR="00710B97">
        <w:rPr>
          <w:rFonts w:hint="eastAsia"/>
          <w:sz w:val="24"/>
          <w:szCs w:val="24"/>
        </w:rPr>
        <w:t>池包括</w:t>
      </w:r>
      <w:proofErr w:type="gramEnd"/>
      <w:r w:rsidR="00710B97">
        <w:rPr>
          <w:rFonts w:hint="eastAsia"/>
          <w:sz w:val="24"/>
          <w:szCs w:val="24"/>
        </w:rPr>
        <w:t xml:space="preserve">5ul-600ul </w:t>
      </w:r>
      <w:r w:rsidR="00710B97">
        <w:rPr>
          <w:rFonts w:hint="eastAsia"/>
          <w:sz w:val="24"/>
          <w:szCs w:val="24"/>
        </w:rPr>
        <w:t>的各种规格一套；</w:t>
      </w:r>
      <w:proofErr w:type="spellStart"/>
      <w:r w:rsidR="00710B97">
        <w:rPr>
          <w:rFonts w:hint="eastAsia"/>
          <w:sz w:val="24"/>
          <w:szCs w:val="24"/>
        </w:rPr>
        <w:t>Cerenkon</w:t>
      </w:r>
      <w:proofErr w:type="spellEnd"/>
      <w:r w:rsidR="00710B97">
        <w:rPr>
          <w:rFonts w:hint="eastAsia"/>
          <w:sz w:val="24"/>
          <w:szCs w:val="24"/>
        </w:rPr>
        <w:t>检测</w:t>
      </w:r>
      <w:proofErr w:type="gramStart"/>
      <w:r w:rsidR="00710B97">
        <w:rPr>
          <w:rFonts w:hint="eastAsia"/>
          <w:sz w:val="24"/>
          <w:szCs w:val="24"/>
        </w:rPr>
        <w:t>池包括</w:t>
      </w:r>
      <w:proofErr w:type="gramEnd"/>
      <w:r w:rsidR="00710B97">
        <w:rPr>
          <w:rFonts w:hint="eastAsia"/>
          <w:sz w:val="24"/>
          <w:szCs w:val="24"/>
        </w:rPr>
        <w:t>10ul-500ul</w:t>
      </w:r>
      <w:r w:rsidR="00710B97">
        <w:rPr>
          <w:rFonts w:hint="eastAsia"/>
          <w:sz w:val="24"/>
          <w:szCs w:val="24"/>
        </w:rPr>
        <w:t>各一套。</w:t>
      </w:r>
    </w:p>
    <w:p w:rsidR="005116F0" w:rsidRDefault="00710B97" w:rsidP="0013392B">
      <w:pPr>
        <w:rPr>
          <w:sz w:val="24"/>
          <w:szCs w:val="24"/>
        </w:rPr>
      </w:pPr>
      <w:r>
        <w:rPr>
          <w:rFonts w:hint="eastAsia"/>
          <w:sz w:val="24"/>
          <w:szCs w:val="24"/>
        </w:rPr>
        <w:t xml:space="preserve">  4.1.4 </w:t>
      </w:r>
      <w:r w:rsidR="009C58E5">
        <w:rPr>
          <w:rFonts w:hint="eastAsia"/>
          <w:sz w:val="24"/>
          <w:szCs w:val="24"/>
        </w:rPr>
        <w:t>仪器的说明书（纸质和电子版）各一套。</w:t>
      </w:r>
    </w:p>
    <w:p w:rsidR="004A0AEA" w:rsidRDefault="007B459A" w:rsidP="0013392B">
      <w:pPr>
        <w:rPr>
          <w:sz w:val="24"/>
          <w:szCs w:val="24"/>
        </w:rPr>
      </w:pPr>
      <w:r>
        <w:rPr>
          <w:rFonts w:hint="eastAsia"/>
          <w:sz w:val="24"/>
          <w:szCs w:val="24"/>
        </w:rPr>
        <w:t>5</w:t>
      </w:r>
      <w:r w:rsidR="004A0AEA">
        <w:rPr>
          <w:rFonts w:hint="eastAsia"/>
          <w:sz w:val="24"/>
          <w:szCs w:val="24"/>
        </w:rPr>
        <w:t xml:space="preserve">. </w:t>
      </w:r>
      <w:r w:rsidR="004A0AEA">
        <w:rPr>
          <w:rFonts w:hint="eastAsia"/>
          <w:sz w:val="24"/>
          <w:szCs w:val="24"/>
        </w:rPr>
        <w:t>技术文件：</w:t>
      </w:r>
    </w:p>
    <w:p w:rsidR="004A0AEA" w:rsidRDefault="004A0AEA" w:rsidP="004A0AEA">
      <w:pPr>
        <w:spacing w:line="360" w:lineRule="auto"/>
        <w:ind w:left="420" w:hangingChars="175" w:hanging="420"/>
        <w:rPr>
          <w:color w:val="000000"/>
          <w:sz w:val="24"/>
        </w:rPr>
      </w:pPr>
      <w:r>
        <w:rPr>
          <w:rFonts w:hint="eastAsia"/>
          <w:sz w:val="24"/>
          <w:szCs w:val="24"/>
        </w:rPr>
        <w:t xml:space="preserve">  </w:t>
      </w:r>
      <w:r w:rsidR="007B459A">
        <w:rPr>
          <w:rFonts w:hint="eastAsia"/>
          <w:sz w:val="24"/>
          <w:szCs w:val="24"/>
        </w:rPr>
        <w:t>5</w:t>
      </w:r>
      <w:r>
        <w:rPr>
          <w:rFonts w:hint="eastAsia"/>
          <w:sz w:val="24"/>
          <w:szCs w:val="24"/>
        </w:rPr>
        <w:t>.1</w:t>
      </w:r>
      <w:proofErr w:type="gramStart"/>
      <w:r>
        <w:rPr>
          <w:rFonts w:hint="eastAsia"/>
          <w:color w:val="000000"/>
          <w:sz w:val="24"/>
        </w:rPr>
        <w:t>一</w:t>
      </w:r>
      <w:proofErr w:type="gramEnd"/>
      <w:r>
        <w:rPr>
          <w:rFonts w:hint="eastAsia"/>
          <w:color w:val="000000"/>
          <w:sz w:val="24"/>
        </w:rPr>
        <w:t>套中文或英文说明书在合同</w:t>
      </w:r>
      <w:proofErr w:type="gramStart"/>
      <w:r>
        <w:rPr>
          <w:rFonts w:hint="eastAsia"/>
          <w:color w:val="000000"/>
          <w:sz w:val="24"/>
        </w:rPr>
        <w:t>签定</w:t>
      </w:r>
      <w:proofErr w:type="gramEnd"/>
      <w:r>
        <w:rPr>
          <w:rFonts w:hint="eastAsia"/>
          <w:color w:val="000000"/>
          <w:sz w:val="24"/>
        </w:rPr>
        <w:t>后</w:t>
      </w:r>
      <w:r>
        <w:rPr>
          <w:color w:val="000000"/>
          <w:sz w:val="24"/>
        </w:rPr>
        <w:t>45</w:t>
      </w:r>
      <w:r>
        <w:rPr>
          <w:rFonts w:hint="eastAsia"/>
          <w:color w:val="000000"/>
          <w:sz w:val="24"/>
        </w:rPr>
        <w:t>天内提供给用户。另一套完整的中文或英文说明书、维修说明书、线路图随仪器包装提供给用户。</w:t>
      </w:r>
    </w:p>
    <w:p w:rsidR="004A0AEA" w:rsidRDefault="004A0AEA" w:rsidP="004A0AEA">
      <w:pPr>
        <w:spacing w:line="360" w:lineRule="auto"/>
        <w:ind w:left="420" w:hangingChars="175" w:hanging="420"/>
        <w:rPr>
          <w:kern w:val="21"/>
          <w:sz w:val="24"/>
        </w:rPr>
      </w:pPr>
      <w:r>
        <w:rPr>
          <w:rFonts w:hint="eastAsia"/>
          <w:color w:val="000000"/>
          <w:sz w:val="24"/>
        </w:rPr>
        <w:t xml:space="preserve">  </w:t>
      </w:r>
      <w:r w:rsidR="007B459A">
        <w:rPr>
          <w:rFonts w:hint="eastAsia"/>
          <w:color w:val="000000"/>
          <w:sz w:val="24"/>
        </w:rPr>
        <w:t>5</w:t>
      </w:r>
      <w:r>
        <w:rPr>
          <w:rFonts w:hint="eastAsia"/>
          <w:color w:val="000000"/>
          <w:sz w:val="24"/>
        </w:rPr>
        <w:t xml:space="preserve">.2 </w:t>
      </w:r>
      <w:r w:rsidRPr="00840F72">
        <w:rPr>
          <w:rFonts w:hint="eastAsia"/>
          <w:kern w:val="21"/>
          <w:sz w:val="24"/>
        </w:rPr>
        <w:t>提供有关专用附件、备件、专用工具、消耗器件或其他补充器件有关资料</w:t>
      </w:r>
    </w:p>
    <w:p w:rsidR="004A0AEA" w:rsidRDefault="007B459A" w:rsidP="004A0AEA">
      <w:pPr>
        <w:spacing w:line="360" w:lineRule="auto"/>
        <w:ind w:left="420" w:hangingChars="175" w:hanging="420"/>
        <w:rPr>
          <w:color w:val="000000"/>
          <w:sz w:val="24"/>
        </w:rPr>
      </w:pPr>
      <w:r>
        <w:rPr>
          <w:rFonts w:hint="eastAsia"/>
          <w:color w:val="000000"/>
          <w:sz w:val="24"/>
        </w:rPr>
        <w:t>6.</w:t>
      </w:r>
      <w:r w:rsidR="004A0AEA">
        <w:rPr>
          <w:rFonts w:hint="eastAsia"/>
          <w:color w:val="000000"/>
          <w:sz w:val="24"/>
        </w:rPr>
        <w:t>技术服务：</w:t>
      </w:r>
    </w:p>
    <w:p w:rsidR="004A0AEA" w:rsidRDefault="004A0AEA" w:rsidP="004A0AEA">
      <w:pPr>
        <w:spacing w:line="360" w:lineRule="auto"/>
        <w:ind w:left="420" w:hangingChars="175" w:hanging="420"/>
        <w:rPr>
          <w:color w:val="000000"/>
          <w:sz w:val="24"/>
        </w:rPr>
      </w:pPr>
      <w:r>
        <w:rPr>
          <w:rFonts w:hint="eastAsia"/>
          <w:color w:val="000000"/>
          <w:sz w:val="24"/>
        </w:rPr>
        <w:t xml:space="preserve">  </w:t>
      </w:r>
      <w:r w:rsidR="007B459A">
        <w:rPr>
          <w:rFonts w:hint="eastAsia"/>
          <w:color w:val="000000"/>
          <w:sz w:val="24"/>
        </w:rPr>
        <w:t>6</w:t>
      </w:r>
      <w:r>
        <w:rPr>
          <w:rFonts w:hint="eastAsia"/>
          <w:color w:val="000000"/>
          <w:sz w:val="24"/>
        </w:rPr>
        <w:t xml:space="preserve">.1 </w:t>
      </w:r>
      <w:r>
        <w:rPr>
          <w:rFonts w:hint="eastAsia"/>
          <w:color w:val="000000"/>
          <w:sz w:val="24"/>
        </w:rPr>
        <w:t>设备安装调试（请参考总则</w:t>
      </w:r>
      <w:r w:rsidR="00F659F0">
        <w:rPr>
          <w:rFonts w:hint="eastAsia"/>
          <w:color w:val="000000"/>
          <w:sz w:val="24"/>
        </w:rPr>
        <w:t>第六条</w:t>
      </w:r>
      <w:r>
        <w:rPr>
          <w:rFonts w:hint="eastAsia"/>
          <w:color w:val="000000"/>
          <w:sz w:val="24"/>
        </w:rPr>
        <w:t>）</w:t>
      </w:r>
    </w:p>
    <w:p w:rsidR="004A0AEA" w:rsidRDefault="004A0AEA" w:rsidP="004A0AEA">
      <w:pPr>
        <w:spacing w:line="360" w:lineRule="auto"/>
        <w:ind w:leftChars="115" w:left="841" w:hangingChars="250" w:hanging="600"/>
        <w:rPr>
          <w:rFonts w:ascii="Times New Roman" w:eastAsia="宋体" w:hAnsi="Times New Roman" w:cs="Times New Roman" w:hint="eastAsia"/>
          <w:color w:val="000000"/>
          <w:sz w:val="24"/>
          <w:szCs w:val="24"/>
        </w:rPr>
      </w:pPr>
      <w:r>
        <w:rPr>
          <w:rFonts w:hint="eastAsia"/>
          <w:color w:val="000000"/>
          <w:sz w:val="24"/>
        </w:rPr>
        <w:t xml:space="preserve">  </w:t>
      </w:r>
      <w:r w:rsidR="007B459A">
        <w:rPr>
          <w:rFonts w:hint="eastAsia"/>
          <w:color w:val="000000"/>
          <w:sz w:val="24"/>
        </w:rPr>
        <w:t>6</w:t>
      </w:r>
      <w:r w:rsidRPr="004A0AEA">
        <w:rPr>
          <w:rFonts w:ascii="Times New Roman" w:eastAsia="宋体" w:hAnsi="Times New Roman" w:cs="Times New Roman" w:hint="eastAsia"/>
          <w:sz w:val="24"/>
          <w:szCs w:val="24"/>
        </w:rPr>
        <w:t xml:space="preserve">.1.1 </w:t>
      </w:r>
      <w:r w:rsidRPr="004A0AEA">
        <w:rPr>
          <w:rFonts w:ascii="Times New Roman" w:eastAsia="宋体" w:hAnsi="Times New Roman" w:cs="Times New Roman" w:hint="eastAsia"/>
          <w:color w:val="000000"/>
          <w:sz w:val="24"/>
          <w:szCs w:val="24"/>
        </w:rPr>
        <w:t>仪器到达用户所在地后</w:t>
      </w:r>
      <w:r w:rsidRPr="004A0AEA">
        <w:rPr>
          <w:rFonts w:ascii="Times New Roman" w:eastAsia="宋体" w:hAnsi="Times New Roman" w:cs="Times New Roman"/>
          <w:color w:val="000000"/>
          <w:sz w:val="24"/>
          <w:szCs w:val="24"/>
        </w:rPr>
        <w:t xml:space="preserve">, </w:t>
      </w:r>
      <w:r w:rsidRPr="004A0AEA">
        <w:rPr>
          <w:rFonts w:ascii="Times New Roman" w:eastAsia="宋体" w:hAnsi="Times New Roman" w:cs="Times New Roman" w:hint="eastAsia"/>
          <w:color w:val="000000"/>
          <w:sz w:val="24"/>
          <w:szCs w:val="24"/>
        </w:rPr>
        <w:t>在接到用户通知后</w:t>
      </w:r>
      <w:r w:rsidRPr="004A0AEA">
        <w:rPr>
          <w:rFonts w:ascii="Times New Roman" w:eastAsia="宋体" w:hAnsi="Times New Roman" w:cs="Times New Roman"/>
          <w:color w:val="000000"/>
          <w:sz w:val="24"/>
          <w:szCs w:val="24"/>
        </w:rPr>
        <w:t>1</w:t>
      </w:r>
      <w:r w:rsidRPr="004A0AEA">
        <w:rPr>
          <w:rFonts w:ascii="Times New Roman" w:eastAsia="宋体" w:hAnsi="Times New Roman" w:cs="Times New Roman" w:hint="eastAsia"/>
          <w:color w:val="000000"/>
          <w:sz w:val="24"/>
          <w:szCs w:val="24"/>
        </w:rPr>
        <w:t>周内执行安装调试直至达到验收指标。</w:t>
      </w:r>
    </w:p>
    <w:p w:rsidR="00710B97" w:rsidRDefault="00710B97" w:rsidP="004A0AEA">
      <w:pPr>
        <w:spacing w:line="360" w:lineRule="auto"/>
        <w:ind w:leftChars="115" w:left="841" w:hangingChars="250" w:hanging="60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 xml:space="preserve">  6.1.2 </w:t>
      </w:r>
      <w:r>
        <w:rPr>
          <w:rFonts w:ascii="Times New Roman" w:eastAsia="宋体" w:hAnsi="Times New Roman" w:cs="Times New Roman" w:hint="eastAsia"/>
          <w:color w:val="000000"/>
          <w:sz w:val="24"/>
          <w:szCs w:val="24"/>
        </w:rPr>
        <w:t>安装调试还应该将放射检测器的控制系统融合到高效液相色谱的控制系统中。</w:t>
      </w:r>
    </w:p>
    <w:p w:rsidR="004A0AEA" w:rsidRPr="004A0AEA" w:rsidRDefault="007B459A" w:rsidP="004A0A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lastRenderedPageBreak/>
        <w:t>6</w:t>
      </w:r>
      <w:r w:rsidR="004A0AEA" w:rsidRPr="004A0AEA">
        <w:rPr>
          <w:rFonts w:ascii="Times New Roman" w:eastAsia="宋体" w:hAnsi="Times New Roman" w:cs="Times New Roman" w:hint="eastAsia"/>
          <w:sz w:val="24"/>
          <w:szCs w:val="24"/>
        </w:rPr>
        <w:t>.1.</w:t>
      </w:r>
      <w:r w:rsidR="00710B97">
        <w:rPr>
          <w:rFonts w:ascii="Times New Roman" w:eastAsia="宋体" w:hAnsi="Times New Roman" w:cs="Times New Roman" w:hint="eastAsia"/>
          <w:sz w:val="24"/>
          <w:szCs w:val="24"/>
        </w:rPr>
        <w:t>3</w:t>
      </w:r>
      <w:r w:rsidR="004A0AEA" w:rsidRPr="004A0AEA">
        <w:rPr>
          <w:rFonts w:ascii="Times New Roman" w:eastAsia="宋体" w:hAnsi="Times New Roman" w:cs="Times New Roman" w:hint="eastAsia"/>
          <w:color w:val="000000"/>
          <w:sz w:val="24"/>
          <w:szCs w:val="24"/>
        </w:rPr>
        <w:t>每台仪器的安装调试</w:t>
      </w:r>
      <w:r w:rsidR="004A0AEA" w:rsidRPr="004A0AEA">
        <w:rPr>
          <w:rFonts w:ascii="Times New Roman" w:eastAsia="宋体" w:hAnsi="Times New Roman" w:cs="Times New Roman"/>
          <w:color w:val="000000"/>
          <w:sz w:val="24"/>
          <w:szCs w:val="24"/>
        </w:rPr>
        <w:t>-</w:t>
      </w:r>
      <w:r w:rsidR="004A0AEA" w:rsidRPr="004A0AEA">
        <w:rPr>
          <w:rFonts w:ascii="Times New Roman" w:eastAsia="宋体" w:hAnsi="Times New Roman" w:cs="Times New Roman" w:hint="eastAsia"/>
          <w:color w:val="000000"/>
          <w:sz w:val="24"/>
          <w:szCs w:val="24"/>
        </w:rPr>
        <w:t>验收期不应长于</w:t>
      </w:r>
      <w:r w:rsidR="004A0AEA" w:rsidRPr="004A0AEA">
        <w:rPr>
          <w:rFonts w:ascii="Times New Roman" w:eastAsia="宋体" w:hAnsi="Times New Roman" w:cs="Times New Roman"/>
          <w:color w:val="000000"/>
          <w:sz w:val="24"/>
          <w:szCs w:val="24"/>
        </w:rPr>
        <w:t>10</w:t>
      </w:r>
      <w:r w:rsidR="004A0AEA" w:rsidRPr="004A0AEA">
        <w:rPr>
          <w:rFonts w:ascii="Times New Roman" w:eastAsia="宋体" w:hAnsi="Times New Roman" w:cs="Times New Roman" w:hint="eastAsia"/>
          <w:color w:val="000000"/>
          <w:sz w:val="24"/>
          <w:szCs w:val="24"/>
        </w:rPr>
        <w:t>个工作日。</w:t>
      </w:r>
    </w:p>
    <w:p w:rsidR="00FA5045" w:rsidRDefault="004A0AEA" w:rsidP="004A0AEA">
      <w:pPr>
        <w:spacing w:line="360" w:lineRule="auto"/>
        <w:ind w:left="420" w:hangingChars="175" w:hanging="420"/>
        <w:rPr>
          <w:color w:val="000000"/>
          <w:sz w:val="24"/>
        </w:rPr>
      </w:pPr>
      <w:r>
        <w:rPr>
          <w:rFonts w:hint="eastAsia"/>
          <w:color w:val="000000"/>
          <w:sz w:val="24"/>
        </w:rPr>
        <w:t xml:space="preserve">  </w:t>
      </w:r>
      <w:r w:rsidR="007B459A">
        <w:rPr>
          <w:rFonts w:hint="eastAsia"/>
          <w:color w:val="000000"/>
          <w:sz w:val="24"/>
        </w:rPr>
        <w:t>6.</w:t>
      </w:r>
      <w:r w:rsidR="009C58E5">
        <w:rPr>
          <w:rFonts w:hint="eastAsia"/>
          <w:color w:val="000000"/>
          <w:sz w:val="24"/>
        </w:rPr>
        <w:t>2</w:t>
      </w:r>
      <w:r w:rsidR="00FA5045">
        <w:rPr>
          <w:rFonts w:hint="eastAsia"/>
          <w:color w:val="000000"/>
          <w:sz w:val="24"/>
        </w:rPr>
        <w:t xml:space="preserve"> </w:t>
      </w:r>
      <w:r w:rsidR="00FA5045">
        <w:rPr>
          <w:rFonts w:hint="eastAsia"/>
          <w:color w:val="000000"/>
          <w:sz w:val="24"/>
        </w:rPr>
        <w:t>保修期：提供</w:t>
      </w:r>
      <w:r w:rsidR="00FA5045">
        <w:rPr>
          <w:rFonts w:hint="eastAsia"/>
          <w:color w:val="000000"/>
          <w:sz w:val="24"/>
        </w:rPr>
        <w:t>3</w:t>
      </w:r>
      <w:r w:rsidR="00FA5045">
        <w:rPr>
          <w:rFonts w:hint="eastAsia"/>
          <w:color w:val="000000"/>
          <w:sz w:val="24"/>
        </w:rPr>
        <w:t>年或以上的全面免费维修，保修期自验收签字之日起计算。保修期满前一个月内买方应负责一次免费全面检查，并写出正式报告</w:t>
      </w:r>
      <w:r w:rsidR="00BB0751">
        <w:rPr>
          <w:rFonts w:hint="eastAsia"/>
          <w:color w:val="000000"/>
          <w:sz w:val="24"/>
        </w:rPr>
        <w:t>，如发现潜在问题，应负责排除。</w:t>
      </w:r>
    </w:p>
    <w:p w:rsidR="00A227E1" w:rsidRDefault="00BB0751" w:rsidP="00A227E1">
      <w:pPr>
        <w:spacing w:line="360" w:lineRule="auto"/>
        <w:ind w:left="420" w:hangingChars="175" w:hanging="420"/>
        <w:rPr>
          <w:sz w:val="24"/>
        </w:rPr>
      </w:pPr>
      <w:r>
        <w:rPr>
          <w:rFonts w:hint="eastAsia"/>
          <w:color w:val="000000"/>
          <w:sz w:val="24"/>
        </w:rPr>
        <w:t xml:space="preserve">  </w:t>
      </w:r>
      <w:r w:rsidR="007B459A">
        <w:rPr>
          <w:rFonts w:hint="eastAsia"/>
          <w:color w:val="000000"/>
          <w:sz w:val="24"/>
        </w:rPr>
        <w:t>6</w:t>
      </w:r>
      <w:r>
        <w:rPr>
          <w:rFonts w:hint="eastAsia"/>
          <w:color w:val="000000"/>
          <w:sz w:val="24"/>
        </w:rPr>
        <w:t>.</w:t>
      </w:r>
      <w:r w:rsidR="009C58E5">
        <w:rPr>
          <w:rFonts w:hint="eastAsia"/>
          <w:color w:val="000000"/>
          <w:sz w:val="24"/>
        </w:rPr>
        <w:t>3</w:t>
      </w:r>
      <w:r>
        <w:rPr>
          <w:rFonts w:hint="eastAsia"/>
          <w:color w:val="000000"/>
          <w:sz w:val="24"/>
        </w:rPr>
        <w:t>维修响应时间：卖方</w:t>
      </w:r>
      <w:r w:rsidR="00A227E1">
        <w:rPr>
          <w:rFonts w:hint="eastAsia"/>
          <w:color w:val="000000"/>
          <w:sz w:val="24"/>
        </w:rPr>
        <w:t>应在</w:t>
      </w:r>
      <w:r w:rsidR="00A227E1">
        <w:rPr>
          <w:color w:val="000000"/>
          <w:sz w:val="24"/>
        </w:rPr>
        <w:t>24</w:t>
      </w:r>
      <w:r w:rsidR="00A227E1">
        <w:rPr>
          <w:rFonts w:hint="eastAsia"/>
          <w:color w:val="000000"/>
          <w:sz w:val="24"/>
        </w:rPr>
        <w:t>小时内对用户的服务要求</w:t>
      </w:r>
      <w:proofErr w:type="gramStart"/>
      <w:r w:rsidR="00A227E1">
        <w:rPr>
          <w:rFonts w:hint="eastAsia"/>
          <w:color w:val="000000"/>
          <w:sz w:val="24"/>
        </w:rPr>
        <w:t>作出</w:t>
      </w:r>
      <w:proofErr w:type="gramEnd"/>
      <w:r w:rsidR="00A227E1">
        <w:rPr>
          <w:rFonts w:hint="eastAsia"/>
          <w:color w:val="000000"/>
          <w:sz w:val="24"/>
        </w:rPr>
        <w:t>响应，一般问题应在</w:t>
      </w:r>
      <w:bookmarkStart w:id="0" w:name="_GoBack"/>
      <w:bookmarkEnd w:id="0"/>
      <w:r w:rsidR="00A227E1">
        <w:rPr>
          <w:color w:val="000000"/>
          <w:sz w:val="24"/>
        </w:rPr>
        <w:t>48</w:t>
      </w:r>
      <w:r w:rsidR="00A227E1">
        <w:rPr>
          <w:rFonts w:hint="eastAsia"/>
          <w:color w:val="000000"/>
          <w:sz w:val="24"/>
        </w:rPr>
        <w:t>小时内解决，重大问题或其它无法迅速解决的问题应在一周内解决或提出明确解决方案，否则卖方应赔偿相应损失。</w:t>
      </w:r>
    </w:p>
    <w:p w:rsidR="00A227E1" w:rsidRDefault="007B459A" w:rsidP="009C58E5">
      <w:pPr>
        <w:spacing w:line="360" w:lineRule="auto"/>
        <w:rPr>
          <w:color w:val="000000"/>
          <w:sz w:val="24"/>
        </w:rPr>
      </w:pPr>
      <w:r>
        <w:rPr>
          <w:rFonts w:hint="eastAsia"/>
          <w:color w:val="000000"/>
          <w:sz w:val="24"/>
        </w:rPr>
        <w:t>7</w:t>
      </w:r>
      <w:r w:rsidR="00A227E1">
        <w:rPr>
          <w:rFonts w:hint="eastAsia"/>
          <w:color w:val="000000"/>
          <w:sz w:val="24"/>
        </w:rPr>
        <w:t>.</w:t>
      </w:r>
      <w:r w:rsidR="00A227E1">
        <w:rPr>
          <w:rFonts w:hint="eastAsia"/>
          <w:color w:val="000000"/>
          <w:sz w:val="24"/>
        </w:rPr>
        <w:t>订货数量：</w:t>
      </w:r>
    </w:p>
    <w:p w:rsidR="00A227E1" w:rsidRDefault="00A227E1" w:rsidP="00A227E1">
      <w:pPr>
        <w:spacing w:line="360" w:lineRule="auto"/>
        <w:ind w:leftChars="100" w:left="210"/>
        <w:rPr>
          <w:color w:val="000000"/>
          <w:sz w:val="24"/>
        </w:rPr>
      </w:pPr>
      <w:r>
        <w:rPr>
          <w:rFonts w:hint="eastAsia"/>
          <w:color w:val="000000"/>
          <w:sz w:val="24"/>
        </w:rPr>
        <w:t xml:space="preserve"> 1</w:t>
      </w:r>
      <w:r>
        <w:rPr>
          <w:rFonts w:hint="eastAsia"/>
          <w:color w:val="000000"/>
          <w:sz w:val="24"/>
        </w:rPr>
        <w:t>台</w:t>
      </w:r>
    </w:p>
    <w:p w:rsidR="00A227E1" w:rsidRDefault="007B459A" w:rsidP="009C58E5">
      <w:pPr>
        <w:spacing w:line="360" w:lineRule="auto"/>
        <w:rPr>
          <w:color w:val="000000"/>
          <w:sz w:val="24"/>
        </w:rPr>
      </w:pPr>
      <w:r>
        <w:rPr>
          <w:rFonts w:hint="eastAsia"/>
          <w:color w:val="000000"/>
          <w:sz w:val="24"/>
        </w:rPr>
        <w:t>8</w:t>
      </w:r>
      <w:r w:rsidR="00A227E1">
        <w:rPr>
          <w:rFonts w:hint="eastAsia"/>
          <w:color w:val="000000"/>
          <w:sz w:val="24"/>
        </w:rPr>
        <w:t>.</w:t>
      </w:r>
      <w:r w:rsidR="00A227E1">
        <w:rPr>
          <w:rFonts w:hint="eastAsia"/>
          <w:color w:val="000000"/>
          <w:sz w:val="24"/>
        </w:rPr>
        <w:t>目的地：</w:t>
      </w:r>
    </w:p>
    <w:p w:rsidR="00A227E1" w:rsidRDefault="00A227E1" w:rsidP="00A227E1">
      <w:pPr>
        <w:spacing w:line="360" w:lineRule="auto"/>
        <w:ind w:leftChars="100" w:left="210"/>
        <w:rPr>
          <w:color w:val="000000"/>
          <w:sz w:val="24"/>
        </w:rPr>
      </w:pPr>
      <w:r>
        <w:rPr>
          <w:rFonts w:hint="eastAsia"/>
          <w:color w:val="000000"/>
          <w:sz w:val="24"/>
        </w:rPr>
        <w:t xml:space="preserve">  </w:t>
      </w:r>
      <w:r>
        <w:rPr>
          <w:rFonts w:hint="eastAsia"/>
          <w:color w:val="000000"/>
          <w:sz w:val="24"/>
        </w:rPr>
        <w:t>北京，</w:t>
      </w:r>
      <w:r>
        <w:rPr>
          <w:rFonts w:hint="eastAsia"/>
          <w:color w:val="000000"/>
          <w:sz w:val="24"/>
        </w:rPr>
        <w:t xml:space="preserve"> </w:t>
      </w:r>
      <w:r>
        <w:rPr>
          <w:rFonts w:hint="eastAsia"/>
          <w:color w:val="000000"/>
          <w:sz w:val="24"/>
        </w:rPr>
        <w:t>一台</w:t>
      </w:r>
    </w:p>
    <w:p w:rsidR="00A227E1" w:rsidRDefault="007B459A" w:rsidP="009C58E5">
      <w:pPr>
        <w:spacing w:line="360" w:lineRule="auto"/>
        <w:rPr>
          <w:color w:val="000000"/>
          <w:sz w:val="24"/>
        </w:rPr>
      </w:pPr>
      <w:r>
        <w:rPr>
          <w:rFonts w:hint="eastAsia"/>
          <w:color w:val="000000"/>
          <w:sz w:val="24"/>
        </w:rPr>
        <w:t>9</w:t>
      </w:r>
      <w:r w:rsidR="00A227E1">
        <w:rPr>
          <w:rFonts w:hint="eastAsia"/>
          <w:color w:val="000000"/>
          <w:sz w:val="24"/>
        </w:rPr>
        <w:t>.</w:t>
      </w:r>
      <w:r w:rsidR="00A227E1">
        <w:rPr>
          <w:rFonts w:hint="eastAsia"/>
          <w:color w:val="000000"/>
          <w:sz w:val="24"/>
        </w:rPr>
        <w:t>交货日期：</w:t>
      </w:r>
    </w:p>
    <w:p w:rsidR="00A227E1" w:rsidRPr="00A227E1" w:rsidRDefault="00A227E1" w:rsidP="00A227E1">
      <w:pPr>
        <w:spacing w:line="360" w:lineRule="auto"/>
        <w:ind w:leftChars="100" w:left="210"/>
        <w:rPr>
          <w:sz w:val="24"/>
        </w:rPr>
      </w:pPr>
      <w:r>
        <w:rPr>
          <w:rFonts w:hint="eastAsia"/>
          <w:color w:val="000000"/>
          <w:sz w:val="24"/>
        </w:rPr>
        <w:t xml:space="preserve">  </w:t>
      </w:r>
      <w:r>
        <w:rPr>
          <w:rFonts w:hint="eastAsia"/>
          <w:color w:val="000000"/>
          <w:sz w:val="24"/>
        </w:rPr>
        <w:t>合同生效后</w:t>
      </w:r>
      <w:r>
        <w:rPr>
          <w:rFonts w:hint="eastAsia"/>
          <w:color w:val="000000"/>
          <w:sz w:val="24"/>
        </w:rPr>
        <w:t>3</w:t>
      </w:r>
      <w:r>
        <w:rPr>
          <w:rFonts w:hint="eastAsia"/>
          <w:color w:val="000000"/>
          <w:sz w:val="24"/>
        </w:rPr>
        <w:t>个月内。</w:t>
      </w:r>
    </w:p>
    <w:p w:rsidR="004A0AEA" w:rsidRPr="004A0AEA" w:rsidRDefault="00BB0751" w:rsidP="00D40903">
      <w:pPr>
        <w:spacing w:line="360" w:lineRule="auto"/>
        <w:ind w:left="420" w:hangingChars="175" w:hanging="420"/>
        <w:rPr>
          <w:sz w:val="24"/>
          <w:szCs w:val="24"/>
        </w:rPr>
      </w:pPr>
      <w:r>
        <w:rPr>
          <w:rFonts w:hint="eastAsia"/>
          <w:color w:val="000000"/>
          <w:sz w:val="24"/>
        </w:rPr>
        <w:t xml:space="preserve"> </w:t>
      </w:r>
    </w:p>
    <w:sectPr w:rsidR="004A0AEA" w:rsidRPr="004A0A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772FF"/>
    <w:multiLevelType w:val="hybridMultilevel"/>
    <w:tmpl w:val="A8F2E708"/>
    <w:lvl w:ilvl="0" w:tplc="389658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872973"/>
    <w:multiLevelType w:val="multilevel"/>
    <w:tmpl w:val="A2645956"/>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92B"/>
    <w:rsid w:val="00050DB9"/>
    <w:rsid w:val="0013392B"/>
    <w:rsid w:val="001611DF"/>
    <w:rsid w:val="001B6F97"/>
    <w:rsid w:val="001E6D2F"/>
    <w:rsid w:val="002D5CDC"/>
    <w:rsid w:val="003B3BD4"/>
    <w:rsid w:val="004A0AEA"/>
    <w:rsid w:val="005103FB"/>
    <w:rsid w:val="005116F0"/>
    <w:rsid w:val="005440ED"/>
    <w:rsid w:val="006352B1"/>
    <w:rsid w:val="0069082D"/>
    <w:rsid w:val="006D2D16"/>
    <w:rsid w:val="006D33D7"/>
    <w:rsid w:val="00710B97"/>
    <w:rsid w:val="00753D55"/>
    <w:rsid w:val="007B459A"/>
    <w:rsid w:val="00803E68"/>
    <w:rsid w:val="008226C5"/>
    <w:rsid w:val="0086389D"/>
    <w:rsid w:val="00916133"/>
    <w:rsid w:val="009C58E5"/>
    <w:rsid w:val="009F734B"/>
    <w:rsid w:val="00A227E1"/>
    <w:rsid w:val="00A937F0"/>
    <w:rsid w:val="00B00586"/>
    <w:rsid w:val="00BB0751"/>
    <w:rsid w:val="00D12222"/>
    <w:rsid w:val="00D40903"/>
    <w:rsid w:val="00E920F9"/>
    <w:rsid w:val="00F267EE"/>
    <w:rsid w:val="00F659F0"/>
    <w:rsid w:val="00F95C4C"/>
    <w:rsid w:val="00FA5045"/>
    <w:rsid w:val="00FD5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E68"/>
    <w:pPr>
      <w:ind w:firstLineChars="200" w:firstLine="420"/>
    </w:pPr>
  </w:style>
  <w:style w:type="character" w:styleId="a4">
    <w:name w:val="Strong"/>
    <w:basedOn w:val="a0"/>
    <w:uiPriority w:val="22"/>
    <w:qFormat/>
    <w:rsid w:val="00B00586"/>
    <w:rPr>
      <w:b/>
      <w:bCs/>
    </w:rPr>
  </w:style>
  <w:style w:type="paragraph" w:styleId="a5">
    <w:name w:val="Date"/>
    <w:basedOn w:val="a"/>
    <w:next w:val="a"/>
    <w:link w:val="Char"/>
    <w:uiPriority w:val="99"/>
    <w:semiHidden/>
    <w:unhideWhenUsed/>
    <w:rsid w:val="00710B97"/>
    <w:pPr>
      <w:ind w:leftChars="2500" w:left="100"/>
    </w:pPr>
  </w:style>
  <w:style w:type="character" w:customStyle="1" w:styleId="Char">
    <w:name w:val="日期 Char"/>
    <w:basedOn w:val="a0"/>
    <w:link w:val="a5"/>
    <w:uiPriority w:val="99"/>
    <w:semiHidden/>
    <w:rsid w:val="00710B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E68"/>
    <w:pPr>
      <w:ind w:firstLineChars="200" w:firstLine="420"/>
    </w:pPr>
  </w:style>
  <w:style w:type="character" w:styleId="a4">
    <w:name w:val="Strong"/>
    <w:basedOn w:val="a0"/>
    <w:uiPriority w:val="22"/>
    <w:qFormat/>
    <w:rsid w:val="00B00586"/>
    <w:rPr>
      <w:b/>
      <w:bCs/>
    </w:rPr>
  </w:style>
  <w:style w:type="paragraph" w:styleId="a5">
    <w:name w:val="Date"/>
    <w:basedOn w:val="a"/>
    <w:next w:val="a"/>
    <w:link w:val="Char"/>
    <w:uiPriority w:val="99"/>
    <w:semiHidden/>
    <w:unhideWhenUsed/>
    <w:rsid w:val="00710B97"/>
    <w:pPr>
      <w:ind w:leftChars="2500" w:left="100"/>
    </w:pPr>
  </w:style>
  <w:style w:type="character" w:customStyle="1" w:styleId="Char">
    <w:name w:val="日期 Char"/>
    <w:basedOn w:val="a0"/>
    <w:link w:val="a5"/>
    <w:uiPriority w:val="99"/>
    <w:semiHidden/>
    <w:rsid w:val="0071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4</cp:revision>
  <cp:lastPrinted>2013-11-14T08:04:00Z</cp:lastPrinted>
  <dcterms:created xsi:type="dcterms:W3CDTF">2013-11-15T06:01:00Z</dcterms:created>
  <dcterms:modified xsi:type="dcterms:W3CDTF">2013-11-15T08:32:00Z</dcterms:modified>
</cp:coreProperties>
</file>