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883" w:firstLineChars="200"/>
        <w:jc w:val="left"/>
        <w:textAlignment w:val="auto"/>
        <w:rPr>
          <w:rFonts w:hint="eastAsia" w:ascii="宋体" w:hAnsi="宋体" w:eastAsia="宋体" w:cs="宋体"/>
          <w:b/>
          <w:bCs w:val="0"/>
          <w:i w:val="0"/>
          <w:iCs w:val="0"/>
          <w:caps w:val="0"/>
          <w:spacing w:val="0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3月28日</w:t>
      </w:r>
      <w:r>
        <w:rPr>
          <w:rFonts w:hint="eastAsia" w:ascii="宋体" w:hAnsi="宋体" w:eastAsia="宋体" w:cs="宋体"/>
          <w:b/>
          <w:bCs w:val="0"/>
          <w:i w:val="0"/>
          <w:iCs w:val="0"/>
          <w:caps w:val="0"/>
          <w:spacing w:val="0"/>
          <w:sz w:val="44"/>
          <w:szCs w:val="44"/>
          <w:shd w:val="clear" w:fill="FFFFFF"/>
        </w:rPr>
        <w:t>“京彩就业”中国科学院大学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left"/>
        <w:textAlignment w:val="auto"/>
        <w:rPr>
          <w:rFonts w:hint="eastAsia" w:ascii="宋体" w:hAnsi="宋体" w:eastAsia="宋体" w:cs="宋体"/>
          <w:b/>
          <w:bCs w:val="0"/>
          <w:i w:val="0"/>
          <w:iCs w:val="0"/>
          <w:caps w:val="0"/>
          <w:spacing w:val="0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aps w:val="0"/>
          <w:spacing w:val="0"/>
          <w:sz w:val="44"/>
          <w:szCs w:val="44"/>
          <w:shd w:val="clear" w:fill="FFFFFF"/>
        </w:rPr>
        <w:t>2024届毕业生生物医药、地学资环类专场双选会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48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2080260</wp:posOffset>
            </wp:positionV>
            <wp:extent cx="5939790" cy="2551430"/>
            <wp:effectExtent l="0" t="0" r="3810" b="1270"/>
            <wp:wrapTopAndBottom/>
            <wp:docPr id="1" name="图片 1" descr="2024中国科学院大学0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4中国科学院大学03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55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本场双选会有中国科学院植物研究所、国药赛诺根生物科学（北京）有限公司、中国医药对外贸易有限公司、中化地质矿山总局地质研究院、中国科技出版传媒股份有限公司、中国船舶集团环境发展有限公司等近60家用人单位参会，覆盖科学研究和技术服务业，生物科学技术，制造业，信息传输、软件和信息技术服务业等众多行业，提供工作岗位千余个！欢迎有就业择业需求的毕业生积极参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15" w:beforeAutospacing="0" w:after="150" w:afterAutospacing="0" w:line="480" w:lineRule="exact"/>
        <w:ind w:left="120" w:right="120" w:firstLine="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举办时间：2024年3月28日下午13:30-16:30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15" w:beforeAutospacing="0" w:after="150" w:afterAutospacing="0" w:line="480" w:lineRule="exact"/>
        <w:ind w:left="120" w:right="120" w:firstLine="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举办地点：中国科学院大学奥运村校区体育场（北京市朝阳区奥运村街道大屯路甲3号）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4F81BD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F81BD"/>
          <w:spacing w:val="0"/>
          <w:sz w:val="28"/>
          <w:szCs w:val="28"/>
          <w:shd w:val="clear" w:color="auto" w:fill="FFFFFF"/>
          <w:lang w:val="en-US" w:eastAsia="zh-CN"/>
        </w:rPr>
        <w:t>参会单位名单</w:t>
      </w:r>
    </w:p>
    <w:tbl>
      <w:tblPr>
        <w:tblW w:w="57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4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F75B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F75B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预约企业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山东协和学院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雷诺丽特朗活医药耗材（北京）有限公司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曼迪匹艾（北京）科技服务有限公司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国药赛诺根生物科学（北京）有限公司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谱尼测试集团股份有限公司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北京同仁堂股份有限公司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甘李药业股份有限公司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北京大北农生物技术有限公司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中国生物多样性保护与绿色发展基金会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北京北启生物医药有限公司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北京研邦新材料科技有限公司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北京石墨烯研究院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北京食品科学研究院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滨州魏桥国科高等技术研究院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杭州联川生物技术股份有限公司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中国健康传媒集团有限公司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中国医药保健品有限公司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北京英赛嘉华知识产权代理有限责任公司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北京万全德众医药生物技术有限公司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上海浩荟管理咨询有限公司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北京博奥晶方生物科技有限公司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北京医智影科技有限公司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北京中科科英科技有限公司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石药控股集团有限公司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中国科学院植物研究所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斯丹姆（北京）医药技术集团股份有限公司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欧蒙医学诊断（中国）有限公司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山西锦波生物医药股份有限公司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北京百普赛斯生物科技股份有限公司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中国医学科学院医学实验动物研究所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北京基因启明生物科技有限公司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中国医药对外贸易有限公司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晨光生物科技集团股份有限公司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山东维真生物科技有限公司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天士力医药集团股份有限公司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中关村空间信息产业技术联盟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北京瞭望神州科技有限公司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北京慧辰资道资讯股份有限公司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天津一瑞生物科技股份有限公司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北京生命科学研究所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北京迪安医学检验实验室有限公司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北京数慧时空信息技术有限公司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北京脑科学与类脑研究所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徐州医科大学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百泰生物药业有限公司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北京淇方天环保科技有限公司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中化地质矿山总局地质研究院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北京百奥几何生物科技有限公司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盎亿泰地质微生物技术（北京）有限公司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北京凡知医学科技有限公司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中国科技出版传媒股份有限公司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中国船舶集团环境发展有限公司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西南医科大学附属医院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北京上药爱心伟业医药有限公司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亚通石化集团有限公司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超目科技（北京）有限公司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北京同立海源生物科技有限公司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九芝堂美科（北京）细胞技术有限公司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北京芯智达神经技术有限公司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耀海生物技术（北京）有限公司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4F81BD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F81BD"/>
          <w:spacing w:val="0"/>
          <w:sz w:val="21"/>
          <w:szCs w:val="21"/>
          <w:shd w:val="clear" w:color="auto" w:fill="FFFFFF"/>
          <w:lang w:val="en-US" w:eastAsia="zh-CN"/>
        </w:rPr>
        <w:t>*参会单位请以实际到场为准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44"/>
          <w:szCs w:val="44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1895475</wp:posOffset>
            </wp:positionH>
            <wp:positionV relativeFrom="paragraph">
              <wp:posOffset>372110</wp:posOffset>
            </wp:positionV>
            <wp:extent cx="1943100" cy="1943100"/>
            <wp:effectExtent l="0" t="0" r="0" b="0"/>
            <wp:wrapTopAndBottom/>
            <wp:docPr id="2" name="图片 2" descr="国科大二维码0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国科大二维码03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F81BD"/>
          <w:spacing w:val="0"/>
          <w:sz w:val="28"/>
          <w:szCs w:val="28"/>
          <w:shd w:val="clear" w:color="auto" w:fill="FFFFFF"/>
          <w:lang w:val="en-US" w:eastAsia="zh-CN"/>
        </w:rPr>
        <w:t>了解参会单位详细招聘简章及岗位需求请扫码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2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用人单位参会</w:t>
      </w:r>
      <w:bookmarkStart w:id="0" w:name="_GoBack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需知</w:t>
      </w:r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15" w:beforeAutospacing="0" w:after="150" w:afterAutospacing="0" w:line="480" w:lineRule="exact"/>
        <w:ind w:left="120" w:right="12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color="auto" w:fill="FFFFFF"/>
        </w:rPr>
        <w:t>1.请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color="auto" w:fill="FFFFFF"/>
          <w:lang w:eastAsia="zh-CN"/>
        </w:rPr>
        <w:t>用人单位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color="auto" w:fill="FFFFFF"/>
        </w:rPr>
        <w:t>于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color="auto" w:fill="FFFFFF"/>
          <w:lang w:eastAsia="zh-CN"/>
        </w:rPr>
        <w:t>会期当日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color="auto" w:fill="FFFFFF"/>
        </w:rPr>
        <w:t>13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color="auto" w:fill="FFFFFF"/>
          <w:lang w:val="en-US" w:eastAsia="zh-CN"/>
        </w:rPr>
        <w:t>:00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color="auto" w:fill="FFFFFF"/>
        </w:rPr>
        <w:t>前抵达场地签到。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color="auto" w:fill="FFFFFF"/>
          <w:lang w:val="en-US" w:eastAsia="zh-CN"/>
        </w:rPr>
        <w:t>举办地点：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中国科学院大学奥运村校区体育场（北京市朝阳区奥运村街道大屯路甲3号）。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color="auto" w:fill="FFFFFF"/>
        </w:rPr>
        <w:t>学校为每家用人单位提供标准展位1个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color="auto" w:fill="FFFFFF"/>
          <w:lang w:eastAsia="zh-CN"/>
        </w:rPr>
        <w:t>，宣传品请单位自备，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color="auto" w:fill="FFFFFF"/>
          <w:lang w:val="en-US" w:eastAsia="zh-CN"/>
        </w:rPr>
        <w:t>交通和食宿请自理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color="auto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color="auto" w:fill="FFFFFF"/>
        </w:rPr>
        <w:t>由于校内车位紧张，建议乘坐公共交通出行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color="auto" w:fill="FFFFFF"/>
          <w:lang w:val="en-US" w:eastAsia="zh-CN"/>
        </w:rPr>
        <w:t>行人、车辆请从学校南门进校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color="auto" w:fill="FFFFFF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color="auto" w:fill="FFFFFF"/>
          <w:lang w:eastAsia="zh-CN"/>
        </w:rPr>
        <w:t>咨询电话：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color="auto" w:fill="FFFFFF"/>
          <w:lang w:val="en-US" w:eastAsia="zh-CN"/>
        </w:rPr>
        <w:t>010-60910225。</w:t>
      </w:r>
    </w:p>
    <w:sectPr>
      <w:pgSz w:w="11906" w:h="16838"/>
      <w:pgMar w:top="1701" w:right="1134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0NjU1MzIwZGFkYWNiMmZmMTYzMTVhNTVkZGMxNzMifQ=="/>
  </w:docVars>
  <w:rsids>
    <w:rsidRoot w:val="008A133C"/>
    <w:rsid w:val="00010694"/>
    <w:rsid w:val="00035B95"/>
    <w:rsid w:val="0005782C"/>
    <w:rsid w:val="00092BBD"/>
    <w:rsid w:val="000C1151"/>
    <w:rsid w:val="00101904"/>
    <w:rsid w:val="00104E8B"/>
    <w:rsid w:val="00125E80"/>
    <w:rsid w:val="00134E91"/>
    <w:rsid w:val="001A609A"/>
    <w:rsid w:val="001B13D9"/>
    <w:rsid w:val="001D7DBC"/>
    <w:rsid w:val="001E4AC2"/>
    <w:rsid w:val="00257AB4"/>
    <w:rsid w:val="00285874"/>
    <w:rsid w:val="002C7CFF"/>
    <w:rsid w:val="002D5224"/>
    <w:rsid w:val="002E6D06"/>
    <w:rsid w:val="00325496"/>
    <w:rsid w:val="003658A2"/>
    <w:rsid w:val="003C5F99"/>
    <w:rsid w:val="00410C84"/>
    <w:rsid w:val="004207CE"/>
    <w:rsid w:val="00453EB8"/>
    <w:rsid w:val="0046321A"/>
    <w:rsid w:val="00494600"/>
    <w:rsid w:val="004A0207"/>
    <w:rsid w:val="004C4F75"/>
    <w:rsid w:val="004F40A2"/>
    <w:rsid w:val="00577F7A"/>
    <w:rsid w:val="005C63A1"/>
    <w:rsid w:val="00620AD9"/>
    <w:rsid w:val="00624C8B"/>
    <w:rsid w:val="00646221"/>
    <w:rsid w:val="00660776"/>
    <w:rsid w:val="006B06A8"/>
    <w:rsid w:val="006F1F9D"/>
    <w:rsid w:val="006F33F1"/>
    <w:rsid w:val="00711236"/>
    <w:rsid w:val="007274DF"/>
    <w:rsid w:val="00756EA0"/>
    <w:rsid w:val="0076160A"/>
    <w:rsid w:val="007D6726"/>
    <w:rsid w:val="00805E8C"/>
    <w:rsid w:val="00834DFC"/>
    <w:rsid w:val="008626FE"/>
    <w:rsid w:val="00892428"/>
    <w:rsid w:val="008A133C"/>
    <w:rsid w:val="008F66E4"/>
    <w:rsid w:val="009021CC"/>
    <w:rsid w:val="009C59BA"/>
    <w:rsid w:val="009D01A0"/>
    <w:rsid w:val="00A30B27"/>
    <w:rsid w:val="00A55BCD"/>
    <w:rsid w:val="00A806CD"/>
    <w:rsid w:val="00A82105"/>
    <w:rsid w:val="00A97874"/>
    <w:rsid w:val="00AB1BC2"/>
    <w:rsid w:val="00B25519"/>
    <w:rsid w:val="00B723E8"/>
    <w:rsid w:val="00B862C9"/>
    <w:rsid w:val="00BE74FC"/>
    <w:rsid w:val="00C06DEF"/>
    <w:rsid w:val="00CB7E25"/>
    <w:rsid w:val="00D10206"/>
    <w:rsid w:val="00D2687E"/>
    <w:rsid w:val="00D43D09"/>
    <w:rsid w:val="00D538D5"/>
    <w:rsid w:val="00D6526F"/>
    <w:rsid w:val="00DB1A2A"/>
    <w:rsid w:val="00DF7F0D"/>
    <w:rsid w:val="00E27A79"/>
    <w:rsid w:val="00E5622C"/>
    <w:rsid w:val="00F13F07"/>
    <w:rsid w:val="00F2254F"/>
    <w:rsid w:val="00FC0AD3"/>
    <w:rsid w:val="021F425A"/>
    <w:rsid w:val="0289472D"/>
    <w:rsid w:val="03142763"/>
    <w:rsid w:val="042240E3"/>
    <w:rsid w:val="060B33DB"/>
    <w:rsid w:val="089874B3"/>
    <w:rsid w:val="0AA3084A"/>
    <w:rsid w:val="0AAF0BE9"/>
    <w:rsid w:val="1889126F"/>
    <w:rsid w:val="1BF7289A"/>
    <w:rsid w:val="1C8F37F9"/>
    <w:rsid w:val="1EEB7C61"/>
    <w:rsid w:val="1F7767C8"/>
    <w:rsid w:val="207660C7"/>
    <w:rsid w:val="211C2E9F"/>
    <w:rsid w:val="24FF7842"/>
    <w:rsid w:val="2893637C"/>
    <w:rsid w:val="30C538B1"/>
    <w:rsid w:val="33282500"/>
    <w:rsid w:val="338F6DA8"/>
    <w:rsid w:val="35024AF8"/>
    <w:rsid w:val="35C01EF6"/>
    <w:rsid w:val="3A7845C4"/>
    <w:rsid w:val="3D47303C"/>
    <w:rsid w:val="3EE473D2"/>
    <w:rsid w:val="3EEDDB09"/>
    <w:rsid w:val="3EF7E313"/>
    <w:rsid w:val="3F8C5453"/>
    <w:rsid w:val="40DB2B0C"/>
    <w:rsid w:val="41C348DA"/>
    <w:rsid w:val="4E063A53"/>
    <w:rsid w:val="4FE87483"/>
    <w:rsid w:val="5591406E"/>
    <w:rsid w:val="5B44540D"/>
    <w:rsid w:val="5C056287"/>
    <w:rsid w:val="609B6BE5"/>
    <w:rsid w:val="60F6525A"/>
    <w:rsid w:val="6476449C"/>
    <w:rsid w:val="66E3168E"/>
    <w:rsid w:val="67A83F27"/>
    <w:rsid w:val="6D2C4035"/>
    <w:rsid w:val="6F2E2B10"/>
    <w:rsid w:val="73EF319C"/>
    <w:rsid w:val="73FFD838"/>
    <w:rsid w:val="7581147B"/>
    <w:rsid w:val="782A44E6"/>
    <w:rsid w:val="7844212C"/>
    <w:rsid w:val="7EED344B"/>
    <w:rsid w:val="7F9D02AB"/>
    <w:rsid w:val="7FFA4E36"/>
    <w:rsid w:val="9C7DF231"/>
    <w:rsid w:val="9E1F267B"/>
    <w:rsid w:val="BBE1D016"/>
    <w:rsid w:val="CDF370DE"/>
    <w:rsid w:val="DCAFC2EE"/>
    <w:rsid w:val="EB9F79F8"/>
    <w:rsid w:val="F7BF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FollowedHyperlink"/>
    <w:basedOn w:val="7"/>
    <w:semiHidden/>
    <w:unhideWhenUsed/>
    <w:qFormat/>
    <w:uiPriority w:val="99"/>
    <w:rPr>
      <w:color w:val="954F72"/>
      <w:u w:val="single"/>
    </w:rPr>
  </w:style>
  <w:style w:type="character" w:styleId="10">
    <w:name w:val="Hyperlink"/>
    <w:basedOn w:val="7"/>
    <w:semiHidden/>
    <w:unhideWhenUsed/>
    <w:qFormat/>
    <w:uiPriority w:val="99"/>
    <w:rPr>
      <w:color w:val="0563C1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2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331</Words>
  <Characters>348</Characters>
  <Lines>20</Lines>
  <Paragraphs>5</Paragraphs>
  <TotalTime>2</TotalTime>
  <ScaleCrop>false</ScaleCrop>
  <LinksUpToDate>false</LinksUpToDate>
  <CharactersWithSpaces>348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2021-11-02T08:28:00Z</dcterms:created>
  <dc:creator>fty</dc:creator>
  <cp:lastModifiedBy>baooad</cp:lastModifiedBy>
  <dcterms:modified xsi:type="dcterms:W3CDTF">2024-03-26T08:07:38Z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C8F16992CCEE9D4EEA740964AEFDE633</vt:lpwstr>
  </property>
</Properties>
</file>